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4267" w:rsidRDefault="00C44267">
      <w:pPr>
        <w:ind w:hanging="32"/>
        <w:jc w:val="center"/>
        <w:rPr>
          <w:bCs/>
          <w:sz w:val="28"/>
          <w:szCs w:val="28"/>
        </w:rPr>
      </w:pPr>
      <w:r>
        <w:rPr>
          <w:bCs/>
          <w:sz w:val="28"/>
          <w:szCs w:val="28"/>
        </w:rPr>
        <w:t>Федеральное государственное образовательное бюджетное</w:t>
      </w:r>
    </w:p>
    <w:p w:rsidR="00925BB7" w:rsidRDefault="00C44267">
      <w:pPr>
        <w:ind w:hanging="32"/>
        <w:jc w:val="center"/>
        <w:rPr>
          <w:bCs/>
          <w:sz w:val="28"/>
          <w:szCs w:val="28"/>
        </w:rPr>
      </w:pPr>
      <w:r>
        <w:rPr>
          <w:bCs/>
          <w:sz w:val="28"/>
          <w:szCs w:val="28"/>
        </w:rPr>
        <w:t xml:space="preserve"> учреждение высшего образования</w:t>
      </w:r>
    </w:p>
    <w:p w:rsidR="00925BB7" w:rsidRDefault="00C44267">
      <w:pPr>
        <w:jc w:val="center"/>
        <w:rPr>
          <w:b/>
          <w:sz w:val="28"/>
          <w:szCs w:val="28"/>
        </w:rPr>
      </w:pPr>
      <w:r>
        <w:rPr>
          <w:b/>
          <w:sz w:val="28"/>
          <w:szCs w:val="28"/>
        </w:rPr>
        <w:t xml:space="preserve">«ФИНАНСОВЫЙ УНИВЕРСИТЕТ ПРИ ПРАВИТЕЛЬСТВЕ </w:t>
      </w:r>
    </w:p>
    <w:p w:rsidR="00925BB7" w:rsidRDefault="00C44267">
      <w:pPr>
        <w:jc w:val="center"/>
        <w:rPr>
          <w:b/>
          <w:sz w:val="28"/>
          <w:szCs w:val="28"/>
        </w:rPr>
      </w:pPr>
      <w:r>
        <w:rPr>
          <w:b/>
          <w:sz w:val="28"/>
          <w:szCs w:val="28"/>
        </w:rPr>
        <w:t>РОССИЙСКОЙ ФЕДЕРАЦИИ»</w:t>
      </w:r>
    </w:p>
    <w:p w:rsidR="00925BB7" w:rsidRDefault="00C44267">
      <w:pPr>
        <w:jc w:val="center"/>
        <w:rPr>
          <w:b/>
          <w:bCs/>
          <w:sz w:val="28"/>
          <w:szCs w:val="28"/>
        </w:rPr>
      </w:pPr>
      <w:r>
        <w:rPr>
          <w:b/>
          <w:sz w:val="28"/>
          <w:szCs w:val="28"/>
        </w:rPr>
        <w:t>(Финансовый университет)</w:t>
      </w:r>
    </w:p>
    <w:p w:rsidR="00925BB7" w:rsidRDefault="00925BB7">
      <w:pPr>
        <w:jc w:val="center"/>
        <w:rPr>
          <w:b/>
          <w:bCs/>
          <w:sz w:val="28"/>
          <w:szCs w:val="28"/>
        </w:rPr>
      </w:pPr>
    </w:p>
    <w:p w:rsidR="00C44267" w:rsidRDefault="00C44267">
      <w:pPr>
        <w:ind w:left="1843" w:hanging="1843"/>
        <w:jc w:val="center"/>
        <w:rPr>
          <w:bCs/>
          <w:sz w:val="28"/>
          <w:szCs w:val="28"/>
        </w:rPr>
      </w:pPr>
      <w:r>
        <w:rPr>
          <w:bCs/>
          <w:sz w:val="28"/>
          <w:szCs w:val="28"/>
        </w:rPr>
        <w:t>Департамент общественных финансов</w:t>
      </w:r>
    </w:p>
    <w:p w:rsidR="00925BB7" w:rsidRDefault="00C44267">
      <w:pPr>
        <w:ind w:left="1843" w:hanging="1843"/>
        <w:jc w:val="center"/>
        <w:rPr>
          <w:bCs/>
          <w:sz w:val="28"/>
          <w:szCs w:val="28"/>
        </w:rPr>
      </w:pPr>
      <w:r>
        <w:rPr>
          <w:bCs/>
          <w:sz w:val="28"/>
          <w:szCs w:val="28"/>
        </w:rPr>
        <w:t xml:space="preserve"> Финансового факультета</w:t>
      </w:r>
    </w:p>
    <w:p w:rsidR="00C44267" w:rsidRDefault="00C44267">
      <w:pPr>
        <w:spacing w:line="360" w:lineRule="auto"/>
        <w:jc w:val="center"/>
        <w:rPr>
          <w:sz w:val="28"/>
          <w:szCs w:val="28"/>
        </w:rPr>
      </w:pPr>
    </w:p>
    <w:p w:rsidR="00C44267" w:rsidRPr="00A80610" w:rsidRDefault="00C44267" w:rsidP="00C44267">
      <w:pPr>
        <w:spacing w:line="360" w:lineRule="auto"/>
        <w:rPr>
          <w:sz w:val="28"/>
          <w:szCs w:val="28"/>
        </w:rPr>
      </w:pPr>
      <w:r>
        <w:rPr>
          <w:sz w:val="28"/>
          <w:szCs w:val="28"/>
        </w:rPr>
        <w:t xml:space="preserve">                                                                                        </w:t>
      </w:r>
      <w:r w:rsidRPr="00A80610">
        <w:rPr>
          <w:sz w:val="28"/>
          <w:szCs w:val="28"/>
        </w:rPr>
        <w:t>УТВЕРЖДАЮ</w:t>
      </w:r>
    </w:p>
    <w:p w:rsidR="00C44267" w:rsidRPr="00FB06B8" w:rsidRDefault="00C44267" w:rsidP="00C44267">
      <w:pPr>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rsidR="00C44267" w:rsidRDefault="00C44267" w:rsidP="00C44267">
      <w:pPr>
        <w:spacing w:line="360" w:lineRule="auto"/>
        <w:jc w:val="center"/>
        <w:rPr>
          <w:sz w:val="28"/>
          <w:szCs w:val="28"/>
        </w:rPr>
      </w:pPr>
      <w:r w:rsidRPr="00FB06B8">
        <w:rPr>
          <w:sz w:val="28"/>
          <w:szCs w:val="28"/>
        </w:rPr>
        <w:t xml:space="preserve">          </w:t>
      </w:r>
      <w:r>
        <w:rPr>
          <w:sz w:val="28"/>
          <w:szCs w:val="28"/>
        </w:rPr>
        <w:t xml:space="preserve">                                                    </w:t>
      </w:r>
      <w:r w:rsidRPr="00FB06B8">
        <w:rPr>
          <w:sz w:val="28"/>
          <w:szCs w:val="28"/>
        </w:rPr>
        <w:t xml:space="preserve">   методической работе</w:t>
      </w:r>
    </w:p>
    <w:p w:rsidR="00C44267" w:rsidRDefault="00C44267" w:rsidP="00C44267">
      <w:pPr>
        <w:spacing w:line="360" w:lineRule="auto"/>
        <w:jc w:val="center"/>
        <w:rPr>
          <w:sz w:val="28"/>
          <w:szCs w:val="28"/>
        </w:rPr>
      </w:pPr>
      <w:r>
        <w:rPr>
          <w:sz w:val="28"/>
          <w:szCs w:val="28"/>
        </w:rPr>
        <w:t xml:space="preserve">                                                                         __________Е.А. Каменева</w:t>
      </w:r>
    </w:p>
    <w:p w:rsidR="00C44267" w:rsidRDefault="00C44267" w:rsidP="00C44267">
      <w:pPr>
        <w:spacing w:line="360" w:lineRule="auto"/>
        <w:jc w:val="center"/>
        <w:rPr>
          <w:sz w:val="28"/>
          <w:szCs w:val="28"/>
        </w:rPr>
      </w:pPr>
      <w:r>
        <w:rPr>
          <w:sz w:val="28"/>
          <w:szCs w:val="28"/>
        </w:rPr>
        <w:t xml:space="preserve">                                                                       «</w:t>
      </w:r>
      <w:r w:rsidR="0087587F">
        <w:rPr>
          <w:sz w:val="28"/>
          <w:szCs w:val="28"/>
        </w:rPr>
        <w:t>30</w:t>
      </w:r>
      <w:r>
        <w:rPr>
          <w:sz w:val="28"/>
          <w:szCs w:val="28"/>
        </w:rPr>
        <w:t>»</w:t>
      </w:r>
      <w:r w:rsidR="0087587F">
        <w:rPr>
          <w:sz w:val="28"/>
          <w:szCs w:val="28"/>
        </w:rPr>
        <w:t xml:space="preserve"> ноября </w:t>
      </w:r>
      <w:r>
        <w:rPr>
          <w:sz w:val="28"/>
          <w:szCs w:val="28"/>
        </w:rPr>
        <w:t>2023</w:t>
      </w:r>
      <w:r w:rsidRPr="006A7A73">
        <w:rPr>
          <w:sz w:val="28"/>
          <w:szCs w:val="28"/>
        </w:rPr>
        <w:t xml:space="preserve"> г.</w:t>
      </w:r>
    </w:p>
    <w:p w:rsidR="00C44267" w:rsidRDefault="00C44267">
      <w:pPr>
        <w:spacing w:line="360" w:lineRule="auto"/>
        <w:jc w:val="center"/>
        <w:rPr>
          <w:sz w:val="28"/>
          <w:szCs w:val="28"/>
        </w:rPr>
      </w:pPr>
    </w:p>
    <w:p w:rsidR="00925BB7" w:rsidRDefault="00C44267">
      <w:pPr>
        <w:spacing w:line="360" w:lineRule="auto"/>
        <w:jc w:val="center"/>
        <w:rPr>
          <w:color w:val="FF0000"/>
          <w:sz w:val="28"/>
          <w:szCs w:val="28"/>
        </w:rPr>
      </w:pPr>
      <w:proofErr w:type="spellStart"/>
      <w:r>
        <w:rPr>
          <w:sz w:val="28"/>
          <w:szCs w:val="28"/>
        </w:rPr>
        <w:t>Замбаев</w:t>
      </w:r>
      <w:proofErr w:type="spellEnd"/>
      <w:r>
        <w:rPr>
          <w:sz w:val="28"/>
          <w:szCs w:val="28"/>
        </w:rPr>
        <w:t xml:space="preserve"> Х.Н.</w:t>
      </w:r>
    </w:p>
    <w:p w:rsidR="00C44267" w:rsidRDefault="00C44267">
      <w:pPr>
        <w:jc w:val="center"/>
        <w:rPr>
          <w:b/>
          <w:bCs/>
          <w:caps/>
          <w:sz w:val="28"/>
          <w:szCs w:val="28"/>
        </w:rPr>
      </w:pPr>
    </w:p>
    <w:p w:rsidR="00925BB7" w:rsidRDefault="00C44267">
      <w:pPr>
        <w:jc w:val="center"/>
        <w:rPr>
          <w:b/>
          <w:bCs/>
          <w:sz w:val="28"/>
          <w:szCs w:val="28"/>
        </w:rPr>
      </w:pPr>
      <w:r>
        <w:rPr>
          <w:b/>
          <w:bCs/>
          <w:caps/>
          <w:sz w:val="28"/>
          <w:szCs w:val="28"/>
        </w:rPr>
        <w:t>УПРАВЛЕНИЕ ГОСУДАРСТВЕННЫМИ ВНЕБЮДЖЕТНЫМИ ФОНДАМИ</w:t>
      </w:r>
    </w:p>
    <w:p w:rsidR="00925BB7" w:rsidRDefault="00925BB7">
      <w:pPr>
        <w:pStyle w:val="13"/>
        <w:ind w:right="-144"/>
        <w:jc w:val="center"/>
        <w:rPr>
          <w:b/>
          <w:bCs/>
          <w:sz w:val="28"/>
          <w:szCs w:val="28"/>
        </w:rPr>
      </w:pPr>
    </w:p>
    <w:p w:rsidR="00925BB7" w:rsidRDefault="00C44267">
      <w:pPr>
        <w:pStyle w:val="13"/>
        <w:ind w:right="-144"/>
        <w:jc w:val="center"/>
        <w:rPr>
          <w:b/>
          <w:bCs/>
          <w:sz w:val="28"/>
          <w:szCs w:val="28"/>
        </w:rPr>
      </w:pPr>
      <w:r>
        <w:rPr>
          <w:b/>
          <w:bCs/>
          <w:sz w:val="28"/>
          <w:szCs w:val="28"/>
        </w:rPr>
        <w:t xml:space="preserve">Рабочая программа дисциплины </w:t>
      </w:r>
    </w:p>
    <w:p w:rsidR="00C44267" w:rsidRDefault="00C44267">
      <w:pPr>
        <w:pStyle w:val="13"/>
        <w:ind w:right="-144"/>
        <w:jc w:val="center"/>
        <w:rPr>
          <w:b/>
          <w:bCs/>
          <w:sz w:val="28"/>
          <w:szCs w:val="28"/>
        </w:rPr>
      </w:pPr>
    </w:p>
    <w:p w:rsidR="00C44267" w:rsidRDefault="00C44267" w:rsidP="00C44267">
      <w:pPr>
        <w:pStyle w:val="13"/>
        <w:ind w:right="-144"/>
        <w:jc w:val="center"/>
        <w:rPr>
          <w:sz w:val="28"/>
          <w:szCs w:val="28"/>
        </w:rPr>
      </w:pPr>
      <w:r>
        <w:rPr>
          <w:sz w:val="28"/>
          <w:szCs w:val="28"/>
        </w:rPr>
        <w:t>для студентов, обучающихся по направлению подготовки</w:t>
      </w:r>
    </w:p>
    <w:p w:rsidR="00C44267" w:rsidRDefault="00C44267" w:rsidP="00C44267">
      <w:pPr>
        <w:pStyle w:val="13"/>
        <w:ind w:right="-144"/>
        <w:jc w:val="center"/>
        <w:rPr>
          <w:sz w:val="28"/>
          <w:szCs w:val="28"/>
        </w:rPr>
      </w:pPr>
      <w:r>
        <w:rPr>
          <w:sz w:val="28"/>
          <w:szCs w:val="28"/>
        </w:rPr>
        <w:t xml:space="preserve"> 38.04.08- Финансы и кредит, </w:t>
      </w:r>
    </w:p>
    <w:p w:rsidR="00C44267" w:rsidRDefault="00C44267" w:rsidP="00C44267">
      <w:pPr>
        <w:pStyle w:val="13"/>
        <w:ind w:right="-144"/>
        <w:jc w:val="center"/>
        <w:rPr>
          <w:sz w:val="28"/>
          <w:szCs w:val="28"/>
        </w:rPr>
      </w:pPr>
      <w:r>
        <w:rPr>
          <w:sz w:val="28"/>
          <w:szCs w:val="28"/>
        </w:rPr>
        <w:t>направленность программы магистратуры</w:t>
      </w:r>
    </w:p>
    <w:p w:rsidR="00925BB7" w:rsidRDefault="00C44267">
      <w:pPr>
        <w:jc w:val="center"/>
        <w:rPr>
          <w:color w:val="FF0000"/>
          <w:sz w:val="28"/>
          <w:szCs w:val="28"/>
        </w:rPr>
      </w:pPr>
      <w:r>
        <w:rPr>
          <w:sz w:val="28"/>
          <w:szCs w:val="28"/>
        </w:rPr>
        <w:t xml:space="preserve"> «Финансы государственного сектора» </w:t>
      </w:r>
    </w:p>
    <w:p w:rsidR="00925BB7" w:rsidRDefault="00925BB7">
      <w:pPr>
        <w:jc w:val="center"/>
        <w:rPr>
          <w:rFonts w:eastAsia="Calibri"/>
          <w:i/>
          <w:sz w:val="28"/>
          <w:szCs w:val="28"/>
        </w:rPr>
      </w:pPr>
    </w:p>
    <w:p w:rsidR="00C44267" w:rsidRDefault="00C44267">
      <w:pPr>
        <w:jc w:val="center"/>
        <w:rPr>
          <w:rFonts w:eastAsia="Calibri"/>
          <w:i/>
          <w:sz w:val="28"/>
          <w:szCs w:val="28"/>
        </w:rPr>
      </w:pPr>
    </w:p>
    <w:p w:rsidR="00C44267" w:rsidRDefault="00C44267">
      <w:pPr>
        <w:jc w:val="center"/>
        <w:rPr>
          <w:rFonts w:eastAsia="Calibri"/>
          <w:i/>
          <w:sz w:val="28"/>
          <w:szCs w:val="28"/>
        </w:rPr>
      </w:pPr>
    </w:p>
    <w:p w:rsidR="00925BB7" w:rsidRDefault="00C44267">
      <w:pPr>
        <w:jc w:val="center"/>
        <w:rPr>
          <w:rFonts w:eastAsia="Calibri"/>
          <w:i/>
          <w:sz w:val="28"/>
          <w:szCs w:val="28"/>
        </w:rPr>
      </w:pPr>
      <w:r>
        <w:rPr>
          <w:rFonts w:eastAsia="Calibri"/>
          <w:i/>
          <w:sz w:val="28"/>
          <w:szCs w:val="28"/>
        </w:rPr>
        <w:t xml:space="preserve">Рекомендовано Ученым советом </w:t>
      </w:r>
    </w:p>
    <w:p w:rsidR="00925BB7" w:rsidRDefault="00C44267">
      <w:pPr>
        <w:jc w:val="center"/>
        <w:rPr>
          <w:rFonts w:eastAsia="Calibri"/>
          <w:i/>
          <w:sz w:val="28"/>
          <w:szCs w:val="28"/>
        </w:rPr>
      </w:pPr>
      <w:r>
        <w:rPr>
          <w:rFonts w:eastAsia="Calibri"/>
          <w:i/>
          <w:sz w:val="28"/>
          <w:szCs w:val="28"/>
        </w:rPr>
        <w:t xml:space="preserve">Финансового факультета </w:t>
      </w:r>
    </w:p>
    <w:p w:rsidR="00925BB7" w:rsidRDefault="00C44267">
      <w:pPr>
        <w:jc w:val="center"/>
        <w:rPr>
          <w:rFonts w:eastAsia="Calibri"/>
          <w:color w:val="FF0000"/>
          <w:sz w:val="28"/>
          <w:szCs w:val="28"/>
        </w:rPr>
      </w:pPr>
      <w:r>
        <w:rPr>
          <w:rFonts w:eastAsia="Calibri"/>
          <w:i/>
          <w:sz w:val="28"/>
          <w:szCs w:val="28"/>
        </w:rPr>
        <w:t xml:space="preserve">протокол № </w:t>
      </w:r>
      <w:r w:rsidR="00F373C2">
        <w:rPr>
          <w:rFonts w:eastAsia="Calibri"/>
          <w:i/>
          <w:sz w:val="28"/>
          <w:szCs w:val="28"/>
        </w:rPr>
        <w:t>39</w:t>
      </w:r>
      <w:r>
        <w:rPr>
          <w:rFonts w:eastAsia="Calibri"/>
          <w:i/>
          <w:sz w:val="28"/>
          <w:szCs w:val="28"/>
        </w:rPr>
        <w:t xml:space="preserve"> от «</w:t>
      </w:r>
      <w:r w:rsidR="00F373C2">
        <w:rPr>
          <w:rFonts w:eastAsia="Calibri"/>
          <w:i/>
          <w:sz w:val="28"/>
          <w:szCs w:val="28"/>
        </w:rPr>
        <w:t>23</w:t>
      </w:r>
      <w:r>
        <w:rPr>
          <w:rFonts w:eastAsia="Calibri"/>
          <w:i/>
          <w:sz w:val="28"/>
          <w:szCs w:val="28"/>
        </w:rPr>
        <w:t>»</w:t>
      </w:r>
      <w:r w:rsidR="00F373C2">
        <w:rPr>
          <w:rFonts w:eastAsia="Calibri"/>
          <w:i/>
          <w:sz w:val="28"/>
          <w:szCs w:val="28"/>
        </w:rPr>
        <w:t xml:space="preserve"> ноября</w:t>
      </w:r>
      <w:r>
        <w:rPr>
          <w:rFonts w:eastAsia="Calibri"/>
          <w:i/>
          <w:sz w:val="28"/>
          <w:szCs w:val="28"/>
        </w:rPr>
        <w:t xml:space="preserve"> 2023 г.</w:t>
      </w:r>
      <w:r>
        <w:rPr>
          <w:rFonts w:eastAsia="Calibri"/>
          <w:color w:val="FF0000"/>
          <w:sz w:val="28"/>
          <w:szCs w:val="28"/>
        </w:rPr>
        <w:t xml:space="preserve"> </w:t>
      </w:r>
    </w:p>
    <w:p w:rsidR="00925BB7" w:rsidRDefault="00925BB7">
      <w:pPr>
        <w:jc w:val="center"/>
        <w:rPr>
          <w:rFonts w:eastAsia="Calibri"/>
          <w:color w:val="FF0000"/>
          <w:sz w:val="28"/>
          <w:szCs w:val="28"/>
        </w:rPr>
      </w:pPr>
    </w:p>
    <w:p w:rsidR="00925BB7" w:rsidRDefault="00C44267">
      <w:pPr>
        <w:jc w:val="center"/>
        <w:rPr>
          <w:rFonts w:eastAsia="Calibri"/>
          <w:i/>
          <w:sz w:val="28"/>
          <w:szCs w:val="28"/>
        </w:rPr>
      </w:pPr>
      <w:r>
        <w:rPr>
          <w:rFonts w:eastAsia="Calibri"/>
          <w:i/>
          <w:sz w:val="28"/>
          <w:szCs w:val="28"/>
        </w:rPr>
        <w:t xml:space="preserve">Одобрено Департаментом общественных финансов </w:t>
      </w:r>
    </w:p>
    <w:p w:rsidR="00925BB7" w:rsidRDefault="00C44267">
      <w:pPr>
        <w:jc w:val="center"/>
        <w:rPr>
          <w:rFonts w:eastAsia="Calibri"/>
          <w:i/>
          <w:sz w:val="28"/>
          <w:szCs w:val="28"/>
        </w:rPr>
      </w:pPr>
      <w:r>
        <w:rPr>
          <w:rFonts w:eastAsia="Calibri"/>
          <w:i/>
          <w:sz w:val="28"/>
          <w:szCs w:val="28"/>
        </w:rPr>
        <w:t xml:space="preserve">Финансового факультета </w:t>
      </w:r>
    </w:p>
    <w:p w:rsidR="00925BB7" w:rsidRDefault="00C44267">
      <w:pPr>
        <w:pStyle w:val="13"/>
        <w:ind w:right="-144"/>
        <w:jc w:val="center"/>
        <w:rPr>
          <w:rFonts w:eastAsia="Calibri"/>
          <w:i/>
          <w:sz w:val="28"/>
          <w:szCs w:val="28"/>
        </w:rPr>
      </w:pPr>
      <w:r>
        <w:rPr>
          <w:rFonts w:eastAsia="Calibri"/>
          <w:i/>
          <w:sz w:val="28"/>
          <w:szCs w:val="28"/>
        </w:rPr>
        <w:t xml:space="preserve">протокол № </w:t>
      </w:r>
      <w:r w:rsidR="00F373C2">
        <w:rPr>
          <w:rFonts w:eastAsia="Calibri"/>
          <w:i/>
          <w:sz w:val="28"/>
          <w:szCs w:val="28"/>
        </w:rPr>
        <w:t>05</w:t>
      </w:r>
      <w:r>
        <w:rPr>
          <w:rFonts w:eastAsia="Calibri"/>
          <w:i/>
          <w:sz w:val="28"/>
          <w:szCs w:val="28"/>
        </w:rPr>
        <w:t xml:space="preserve"> от «</w:t>
      </w:r>
      <w:r w:rsidR="00F373C2">
        <w:rPr>
          <w:rFonts w:eastAsia="Calibri"/>
          <w:i/>
          <w:sz w:val="28"/>
          <w:szCs w:val="28"/>
        </w:rPr>
        <w:t>20</w:t>
      </w:r>
      <w:r>
        <w:rPr>
          <w:rFonts w:eastAsia="Calibri"/>
          <w:i/>
          <w:sz w:val="28"/>
          <w:szCs w:val="28"/>
        </w:rPr>
        <w:t xml:space="preserve">» </w:t>
      </w:r>
      <w:r w:rsidR="00F373C2">
        <w:rPr>
          <w:rFonts w:eastAsia="Calibri"/>
          <w:i/>
          <w:sz w:val="28"/>
          <w:szCs w:val="28"/>
        </w:rPr>
        <w:t>ноября</w:t>
      </w:r>
      <w:r>
        <w:rPr>
          <w:rFonts w:eastAsia="Calibri"/>
          <w:i/>
          <w:sz w:val="28"/>
          <w:szCs w:val="28"/>
        </w:rPr>
        <w:t xml:space="preserve"> 2023 г.</w:t>
      </w:r>
    </w:p>
    <w:p w:rsidR="00925BB7" w:rsidRDefault="00925BB7">
      <w:pPr>
        <w:pStyle w:val="13"/>
        <w:ind w:right="-144"/>
        <w:jc w:val="center"/>
        <w:rPr>
          <w:sz w:val="28"/>
          <w:szCs w:val="28"/>
        </w:rPr>
      </w:pPr>
    </w:p>
    <w:p w:rsidR="00925BB7" w:rsidRDefault="00925BB7">
      <w:pPr>
        <w:pStyle w:val="13"/>
        <w:ind w:right="-144"/>
        <w:jc w:val="center"/>
        <w:rPr>
          <w:sz w:val="28"/>
          <w:szCs w:val="28"/>
        </w:rPr>
      </w:pPr>
    </w:p>
    <w:p w:rsidR="00925BB7" w:rsidRDefault="00925BB7">
      <w:pPr>
        <w:pStyle w:val="13"/>
        <w:ind w:right="-144"/>
        <w:jc w:val="center"/>
        <w:rPr>
          <w:sz w:val="28"/>
          <w:szCs w:val="28"/>
        </w:rPr>
      </w:pPr>
    </w:p>
    <w:p w:rsidR="00925BB7" w:rsidRDefault="00925BB7">
      <w:pPr>
        <w:pStyle w:val="13"/>
        <w:ind w:right="-144"/>
        <w:jc w:val="center"/>
        <w:rPr>
          <w:sz w:val="28"/>
          <w:szCs w:val="28"/>
        </w:rPr>
      </w:pPr>
    </w:p>
    <w:p w:rsidR="00925BB7" w:rsidRDefault="00C44267" w:rsidP="00C44267">
      <w:pPr>
        <w:pStyle w:val="13"/>
        <w:ind w:right="-144"/>
        <w:jc w:val="center"/>
        <w:rPr>
          <w:sz w:val="28"/>
          <w:szCs w:val="28"/>
        </w:rPr>
      </w:pPr>
      <w:r>
        <w:rPr>
          <w:sz w:val="28"/>
          <w:szCs w:val="28"/>
        </w:rPr>
        <w:t>Москва 2023</w:t>
      </w:r>
      <w:r>
        <w:br w:type="page"/>
      </w:r>
    </w:p>
    <w:p w:rsidR="00C44267" w:rsidRDefault="00C44267" w:rsidP="00C44267">
      <w:pPr>
        <w:ind w:hanging="32"/>
        <w:jc w:val="center"/>
        <w:rPr>
          <w:bCs/>
          <w:sz w:val="28"/>
          <w:szCs w:val="28"/>
        </w:rPr>
      </w:pPr>
      <w:r>
        <w:rPr>
          <w:bCs/>
          <w:sz w:val="28"/>
          <w:szCs w:val="28"/>
        </w:rPr>
        <w:lastRenderedPageBreak/>
        <w:t>Федеральное государственное образовательное бюджетное</w:t>
      </w:r>
    </w:p>
    <w:p w:rsidR="00C44267" w:rsidRDefault="00C44267" w:rsidP="00C44267">
      <w:pPr>
        <w:ind w:hanging="32"/>
        <w:jc w:val="center"/>
        <w:rPr>
          <w:bCs/>
          <w:sz w:val="28"/>
          <w:szCs w:val="28"/>
        </w:rPr>
      </w:pPr>
      <w:r>
        <w:rPr>
          <w:bCs/>
          <w:sz w:val="28"/>
          <w:szCs w:val="28"/>
        </w:rPr>
        <w:t xml:space="preserve"> учреждение высшего образования</w:t>
      </w:r>
    </w:p>
    <w:p w:rsidR="00C44267" w:rsidRDefault="00C44267" w:rsidP="00C44267">
      <w:pPr>
        <w:jc w:val="center"/>
        <w:rPr>
          <w:b/>
          <w:sz w:val="28"/>
          <w:szCs w:val="28"/>
        </w:rPr>
      </w:pPr>
      <w:r>
        <w:rPr>
          <w:b/>
          <w:sz w:val="28"/>
          <w:szCs w:val="28"/>
        </w:rPr>
        <w:t xml:space="preserve">«ФИНАНСОВЫЙ УНИВЕРСИТЕТ ПРИ ПРАВИТЕЛЬСТВЕ </w:t>
      </w:r>
    </w:p>
    <w:p w:rsidR="00C44267" w:rsidRDefault="00C44267" w:rsidP="00C44267">
      <w:pPr>
        <w:jc w:val="center"/>
        <w:rPr>
          <w:b/>
          <w:sz w:val="28"/>
          <w:szCs w:val="28"/>
        </w:rPr>
      </w:pPr>
      <w:r>
        <w:rPr>
          <w:b/>
          <w:sz w:val="28"/>
          <w:szCs w:val="28"/>
        </w:rPr>
        <w:t>РОССИЙСКОЙ ФЕДЕРАЦИИ»</w:t>
      </w:r>
    </w:p>
    <w:p w:rsidR="00C44267" w:rsidRDefault="00C44267" w:rsidP="00C44267">
      <w:pPr>
        <w:jc w:val="center"/>
        <w:rPr>
          <w:b/>
          <w:bCs/>
          <w:sz w:val="28"/>
          <w:szCs w:val="28"/>
        </w:rPr>
      </w:pPr>
      <w:r>
        <w:rPr>
          <w:b/>
          <w:sz w:val="28"/>
          <w:szCs w:val="28"/>
        </w:rPr>
        <w:t>(Финансовый университет)</w:t>
      </w:r>
    </w:p>
    <w:p w:rsidR="00C44267" w:rsidRDefault="00C44267" w:rsidP="00C44267">
      <w:pPr>
        <w:jc w:val="center"/>
        <w:rPr>
          <w:b/>
          <w:bCs/>
          <w:sz w:val="28"/>
          <w:szCs w:val="28"/>
        </w:rPr>
      </w:pPr>
    </w:p>
    <w:p w:rsidR="00C44267" w:rsidRDefault="00C44267" w:rsidP="00C44267">
      <w:pPr>
        <w:ind w:left="1843" w:hanging="1843"/>
        <w:jc w:val="center"/>
        <w:rPr>
          <w:bCs/>
          <w:sz w:val="28"/>
          <w:szCs w:val="28"/>
        </w:rPr>
      </w:pPr>
      <w:r>
        <w:rPr>
          <w:bCs/>
          <w:sz w:val="28"/>
          <w:szCs w:val="28"/>
        </w:rPr>
        <w:t>Департамент общественных финансов</w:t>
      </w:r>
    </w:p>
    <w:p w:rsidR="00C44267" w:rsidRDefault="00C44267" w:rsidP="00C44267">
      <w:pPr>
        <w:ind w:left="1843" w:hanging="1843"/>
        <w:jc w:val="center"/>
        <w:rPr>
          <w:bCs/>
          <w:sz w:val="28"/>
          <w:szCs w:val="28"/>
        </w:rPr>
      </w:pPr>
      <w:r>
        <w:rPr>
          <w:bCs/>
          <w:sz w:val="28"/>
          <w:szCs w:val="28"/>
        </w:rPr>
        <w:t xml:space="preserve"> Финансового факультета</w:t>
      </w:r>
    </w:p>
    <w:tbl>
      <w:tblPr>
        <w:tblW w:w="5000" w:type="pct"/>
        <w:tblInd w:w="-106" w:type="dxa"/>
        <w:tblLook w:val="00A0" w:firstRow="1" w:lastRow="0" w:firstColumn="1" w:lastColumn="0" w:noHBand="0" w:noVBand="0"/>
      </w:tblPr>
      <w:tblGrid>
        <w:gridCol w:w="5280"/>
        <w:gridCol w:w="4925"/>
      </w:tblGrid>
      <w:tr w:rsidR="00925BB7">
        <w:tc>
          <w:tcPr>
            <w:tcW w:w="5279" w:type="dxa"/>
          </w:tcPr>
          <w:p w:rsidR="00925BB7" w:rsidRDefault="00925BB7">
            <w:pPr>
              <w:jc w:val="center"/>
              <w:rPr>
                <w:sz w:val="28"/>
                <w:szCs w:val="28"/>
              </w:rPr>
            </w:pPr>
          </w:p>
        </w:tc>
        <w:tc>
          <w:tcPr>
            <w:tcW w:w="4925" w:type="dxa"/>
          </w:tcPr>
          <w:p w:rsidR="00925BB7" w:rsidRDefault="00925BB7">
            <w:pPr>
              <w:rPr>
                <w:sz w:val="28"/>
                <w:szCs w:val="28"/>
              </w:rPr>
            </w:pPr>
          </w:p>
          <w:p w:rsidR="00925BB7" w:rsidRDefault="00925BB7">
            <w:pPr>
              <w:rPr>
                <w:sz w:val="28"/>
                <w:szCs w:val="28"/>
              </w:rPr>
            </w:pPr>
          </w:p>
          <w:p w:rsidR="00925BB7" w:rsidRDefault="00925BB7">
            <w:pPr>
              <w:jc w:val="right"/>
              <w:rPr>
                <w:sz w:val="28"/>
                <w:szCs w:val="28"/>
              </w:rPr>
            </w:pPr>
          </w:p>
          <w:p w:rsidR="00925BB7" w:rsidRDefault="00925BB7">
            <w:pPr>
              <w:jc w:val="right"/>
              <w:rPr>
                <w:sz w:val="28"/>
                <w:szCs w:val="28"/>
              </w:rPr>
            </w:pPr>
          </w:p>
        </w:tc>
      </w:tr>
    </w:tbl>
    <w:p w:rsidR="00925BB7" w:rsidRDefault="00925BB7">
      <w:pPr>
        <w:jc w:val="right"/>
        <w:rPr>
          <w:b/>
          <w:bCs/>
          <w:color w:val="00B050"/>
          <w:sz w:val="28"/>
          <w:szCs w:val="28"/>
        </w:rPr>
      </w:pPr>
    </w:p>
    <w:p w:rsidR="00925BB7" w:rsidRDefault="00925BB7">
      <w:pPr>
        <w:pStyle w:val="13"/>
        <w:ind w:right="-144"/>
        <w:jc w:val="center"/>
        <w:rPr>
          <w:rFonts w:eastAsia="Times New Roman"/>
          <w:sz w:val="28"/>
          <w:szCs w:val="28"/>
        </w:rPr>
      </w:pPr>
    </w:p>
    <w:p w:rsidR="00925BB7" w:rsidRDefault="00C44267">
      <w:pPr>
        <w:spacing w:line="360" w:lineRule="auto"/>
        <w:jc w:val="center"/>
        <w:rPr>
          <w:color w:val="FF0000"/>
          <w:sz w:val="28"/>
          <w:szCs w:val="28"/>
        </w:rPr>
      </w:pPr>
      <w:proofErr w:type="spellStart"/>
      <w:r>
        <w:rPr>
          <w:sz w:val="28"/>
          <w:szCs w:val="28"/>
        </w:rPr>
        <w:t>Замбаев</w:t>
      </w:r>
      <w:proofErr w:type="spellEnd"/>
      <w:r>
        <w:rPr>
          <w:sz w:val="28"/>
          <w:szCs w:val="28"/>
        </w:rPr>
        <w:t xml:space="preserve"> Х.Н.</w:t>
      </w:r>
    </w:p>
    <w:p w:rsidR="00C44267" w:rsidRDefault="00C44267">
      <w:pPr>
        <w:jc w:val="center"/>
        <w:rPr>
          <w:b/>
          <w:bCs/>
          <w:caps/>
          <w:sz w:val="28"/>
          <w:szCs w:val="28"/>
        </w:rPr>
      </w:pPr>
    </w:p>
    <w:p w:rsidR="00C44267" w:rsidRDefault="00C44267" w:rsidP="00C44267">
      <w:pPr>
        <w:jc w:val="center"/>
        <w:rPr>
          <w:b/>
          <w:bCs/>
          <w:sz w:val="28"/>
          <w:szCs w:val="28"/>
        </w:rPr>
      </w:pPr>
      <w:r>
        <w:rPr>
          <w:b/>
          <w:bCs/>
          <w:caps/>
          <w:sz w:val="28"/>
          <w:szCs w:val="28"/>
        </w:rPr>
        <w:t>УПРАВЛЕНИЕ ГОСУДАРСТВЕННЫМИ ВНЕБЮДЖЕТНЫМИ ФОНДАМИ</w:t>
      </w:r>
    </w:p>
    <w:p w:rsidR="00C44267" w:rsidRDefault="00C44267" w:rsidP="00C44267">
      <w:pPr>
        <w:pStyle w:val="13"/>
        <w:ind w:right="-144"/>
        <w:jc w:val="center"/>
        <w:rPr>
          <w:b/>
          <w:bCs/>
          <w:sz w:val="28"/>
          <w:szCs w:val="28"/>
        </w:rPr>
      </w:pPr>
    </w:p>
    <w:p w:rsidR="00C44267" w:rsidRDefault="00C44267" w:rsidP="00C44267">
      <w:pPr>
        <w:pStyle w:val="13"/>
        <w:ind w:right="-144"/>
        <w:jc w:val="center"/>
        <w:rPr>
          <w:b/>
          <w:bCs/>
          <w:sz w:val="28"/>
          <w:szCs w:val="28"/>
        </w:rPr>
      </w:pPr>
      <w:r>
        <w:rPr>
          <w:b/>
          <w:bCs/>
          <w:sz w:val="28"/>
          <w:szCs w:val="28"/>
        </w:rPr>
        <w:t xml:space="preserve">Рабочая программа дисциплины </w:t>
      </w:r>
    </w:p>
    <w:p w:rsidR="00C44267" w:rsidRDefault="00C44267" w:rsidP="00C44267">
      <w:pPr>
        <w:pStyle w:val="13"/>
        <w:ind w:right="-144"/>
        <w:jc w:val="center"/>
        <w:rPr>
          <w:b/>
          <w:bCs/>
          <w:sz w:val="28"/>
          <w:szCs w:val="28"/>
        </w:rPr>
      </w:pPr>
    </w:p>
    <w:p w:rsidR="00C44267" w:rsidRDefault="00C44267" w:rsidP="00C44267">
      <w:pPr>
        <w:pStyle w:val="13"/>
        <w:ind w:right="-144"/>
        <w:jc w:val="center"/>
        <w:rPr>
          <w:sz w:val="28"/>
          <w:szCs w:val="28"/>
        </w:rPr>
      </w:pPr>
      <w:r>
        <w:rPr>
          <w:sz w:val="28"/>
          <w:szCs w:val="28"/>
        </w:rPr>
        <w:t>для студентов, обучающихся по направлению подготовки</w:t>
      </w:r>
    </w:p>
    <w:p w:rsidR="00C44267" w:rsidRDefault="00C44267" w:rsidP="00C44267">
      <w:pPr>
        <w:pStyle w:val="13"/>
        <w:ind w:right="-144"/>
        <w:jc w:val="center"/>
        <w:rPr>
          <w:sz w:val="28"/>
          <w:szCs w:val="28"/>
        </w:rPr>
      </w:pPr>
      <w:r>
        <w:rPr>
          <w:sz w:val="28"/>
          <w:szCs w:val="28"/>
        </w:rPr>
        <w:t xml:space="preserve"> 38.04.08- Финансы и кредит, </w:t>
      </w:r>
    </w:p>
    <w:p w:rsidR="00C44267" w:rsidRDefault="00C44267" w:rsidP="00C44267">
      <w:pPr>
        <w:pStyle w:val="13"/>
        <w:ind w:right="-144"/>
        <w:jc w:val="center"/>
        <w:rPr>
          <w:sz w:val="28"/>
          <w:szCs w:val="28"/>
        </w:rPr>
      </w:pPr>
      <w:r>
        <w:rPr>
          <w:sz w:val="28"/>
          <w:szCs w:val="28"/>
        </w:rPr>
        <w:t>направленность программы магистратуры</w:t>
      </w:r>
    </w:p>
    <w:p w:rsidR="00C44267" w:rsidRDefault="00C44267" w:rsidP="00C44267">
      <w:pPr>
        <w:jc w:val="center"/>
        <w:rPr>
          <w:color w:val="FF0000"/>
          <w:sz w:val="28"/>
          <w:szCs w:val="28"/>
        </w:rPr>
      </w:pPr>
      <w:r>
        <w:rPr>
          <w:sz w:val="28"/>
          <w:szCs w:val="28"/>
        </w:rPr>
        <w:t xml:space="preserve"> «Финансы государственного сектора» </w:t>
      </w:r>
    </w:p>
    <w:p w:rsidR="00925BB7" w:rsidRDefault="00925BB7">
      <w:pPr>
        <w:pStyle w:val="13"/>
        <w:ind w:right="-144"/>
        <w:jc w:val="center"/>
        <w:rPr>
          <w:sz w:val="28"/>
          <w:szCs w:val="28"/>
        </w:rPr>
      </w:pPr>
    </w:p>
    <w:p w:rsidR="00925BB7" w:rsidRDefault="00925BB7">
      <w:pPr>
        <w:spacing w:line="360" w:lineRule="auto"/>
        <w:rPr>
          <w:b/>
          <w:bCs/>
          <w:sz w:val="28"/>
          <w:szCs w:val="28"/>
        </w:rPr>
      </w:pPr>
    </w:p>
    <w:p w:rsidR="00925BB7" w:rsidRDefault="00925BB7">
      <w:pPr>
        <w:spacing w:line="360" w:lineRule="auto"/>
        <w:jc w:val="center"/>
        <w:rPr>
          <w:i/>
          <w:iCs/>
          <w:sz w:val="28"/>
          <w:szCs w:val="28"/>
        </w:rPr>
      </w:pPr>
    </w:p>
    <w:p w:rsidR="00925BB7" w:rsidRDefault="00925BB7">
      <w:pPr>
        <w:spacing w:line="360" w:lineRule="auto"/>
        <w:rPr>
          <w:i/>
          <w:iCs/>
          <w:sz w:val="28"/>
          <w:szCs w:val="28"/>
        </w:rPr>
      </w:pPr>
    </w:p>
    <w:p w:rsidR="00925BB7" w:rsidRDefault="00925BB7">
      <w:pPr>
        <w:spacing w:line="360" w:lineRule="auto"/>
        <w:rPr>
          <w:i/>
          <w:iCs/>
          <w:sz w:val="28"/>
          <w:szCs w:val="28"/>
        </w:rPr>
      </w:pPr>
    </w:p>
    <w:p w:rsidR="00925BB7" w:rsidRDefault="00925BB7">
      <w:pPr>
        <w:spacing w:line="360" w:lineRule="auto"/>
        <w:rPr>
          <w:i/>
          <w:iCs/>
          <w:sz w:val="28"/>
          <w:szCs w:val="28"/>
        </w:rPr>
      </w:pPr>
    </w:p>
    <w:p w:rsidR="00925BB7" w:rsidRDefault="00925BB7">
      <w:pPr>
        <w:spacing w:line="360" w:lineRule="auto"/>
        <w:rPr>
          <w:i/>
          <w:iCs/>
          <w:sz w:val="28"/>
          <w:szCs w:val="28"/>
        </w:rPr>
      </w:pPr>
    </w:p>
    <w:p w:rsidR="00925BB7" w:rsidRDefault="00925BB7">
      <w:pPr>
        <w:spacing w:line="360" w:lineRule="auto"/>
        <w:rPr>
          <w:i/>
          <w:iCs/>
          <w:sz w:val="28"/>
          <w:szCs w:val="28"/>
        </w:rPr>
      </w:pPr>
    </w:p>
    <w:p w:rsidR="00925BB7" w:rsidRDefault="00925BB7">
      <w:pPr>
        <w:spacing w:line="360" w:lineRule="auto"/>
        <w:rPr>
          <w:i/>
          <w:iCs/>
          <w:sz w:val="28"/>
          <w:szCs w:val="28"/>
        </w:rPr>
      </w:pPr>
    </w:p>
    <w:p w:rsidR="00925BB7" w:rsidRDefault="00925BB7">
      <w:pPr>
        <w:spacing w:line="360" w:lineRule="auto"/>
        <w:rPr>
          <w:i/>
          <w:iCs/>
          <w:sz w:val="28"/>
          <w:szCs w:val="28"/>
        </w:rPr>
      </w:pPr>
    </w:p>
    <w:p w:rsidR="00C44267" w:rsidRDefault="00C44267">
      <w:pPr>
        <w:spacing w:line="360" w:lineRule="auto"/>
        <w:rPr>
          <w:i/>
          <w:iCs/>
          <w:sz w:val="28"/>
          <w:szCs w:val="28"/>
        </w:rPr>
      </w:pPr>
    </w:p>
    <w:p w:rsidR="00925BB7" w:rsidRDefault="00925BB7">
      <w:pPr>
        <w:spacing w:line="360" w:lineRule="auto"/>
        <w:rPr>
          <w:i/>
          <w:iCs/>
          <w:sz w:val="28"/>
          <w:szCs w:val="28"/>
        </w:rPr>
      </w:pPr>
    </w:p>
    <w:p w:rsidR="00925BB7" w:rsidRDefault="00925BB7">
      <w:pPr>
        <w:pStyle w:val="13"/>
        <w:ind w:right="-144"/>
        <w:jc w:val="center"/>
        <w:rPr>
          <w:sz w:val="28"/>
          <w:szCs w:val="28"/>
        </w:rPr>
      </w:pPr>
    </w:p>
    <w:p w:rsidR="00925BB7" w:rsidRDefault="00C44267">
      <w:pPr>
        <w:pStyle w:val="13"/>
        <w:ind w:right="-144"/>
        <w:jc w:val="center"/>
        <w:rPr>
          <w:sz w:val="28"/>
          <w:szCs w:val="28"/>
        </w:rPr>
      </w:pPr>
      <w:r>
        <w:rPr>
          <w:sz w:val="28"/>
          <w:szCs w:val="28"/>
        </w:rPr>
        <w:t>Москва 2023</w:t>
      </w:r>
      <w:r>
        <w:br w:type="page"/>
      </w:r>
    </w:p>
    <w:sdt>
      <w:sdtPr>
        <w:rPr>
          <w:rFonts w:ascii="Times New Roman" w:eastAsia="Times New Roman" w:hAnsi="Times New Roman" w:cs="Times New Roman"/>
          <w:color w:val="auto"/>
          <w:sz w:val="24"/>
          <w:szCs w:val="24"/>
        </w:rPr>
        <w:id w:val="1782611665"/>
        <w:docPartObj>
          <w:docPartGallery w:val="Table of Contents"/>
          <w:docPartUnique/>
        </w:docPartObj>
      </w:sdtPr>
      <w:sdtContent>
        <w:p w:rsidR="00925BB7" w:rsidRDefault="00C44267" w:rsidP="00C44267">
          <w:pPr>
            <w:pStyle w:val="afa"/>
            <w:jc w:val="center"/>
            <w:rPr>
              <w:rFonts w:ascii="Times New Roman" w:hAnsi="Times New Roman" w:cs="Times New Roman"/>
              <w:color w:val="FF0000"/>
              <w:sz w:val="28"/>
              <w:szCs w:val="28"/>
            </w:rPr>
          </w:pPr>
          <w:r>
            <w:rPr>
              <w:rFonts w:ascii="Times New Roman" w:hAnsi="Times New Roman" w:cs="Times New Roman"/>
              <w:b/>
              <w:caps/>
              <w:color w:val="auto"/>
              <w:sz w:val="28"/>
              <w:szCs w:val="28"/>
            </w:rPr>
            <w:t>содержание</w:t>
          </w:r>
        </w:p>
        <w:p w:rsidR="0087587F" w:rsidRDefault="0087587F"/>
        <w:p w:rsidR="0087587F" w:rsidRDefault="0087587F"/>
        <w:p w:rsidR="0087587F" w:rsidRDefault="0087587F" w:rsidP="0087587F">
          <w:pPr>
            <w:pStyle w:val="14"/>
            <w:tabs>
              <w:tab w:val="right" w:leader="dot" w:pos="10195"/>
            </w:tabs>
            <w:spacing w:after="0"/>
            <w:rPr>
              <w:sz w:val="28"/>
              <w:szCs w:val="28"/>
            </w:rPr>
          </w:pPr>
          <w:hyperlink r:id="rId8" w:anchor="_Toc84922269" w:history="1">
            <w:r>
              <w:rPr>
                <w:rStyle w:val="afc"/>
                <w:webHidden/>
              </w:rPr>
              <w:fldChar w:fldCharType="begin"/>
            </w:r>
            <w:r>
              <w:rPr>
                <w:rStyle w:val="afc"/>
                <w:webHidden/>
              </w:rPr>
              <w:instrText>PAGEREF _Toc84922269 \h</w:instrText>
            </w:r>
            <w:r>
              <w:rPr>
                <w:rStyle w:val="afc"/>
                <w:webHidden/>
              </w:rPr>
            </w:r>
            <w:r>
              <w:rPr>
                <w:rStyle w:val="afc"/>
                <w:webHidden/>
              </w:rPr>
              <w:fldChar w:fldCharType="separate"/>
            </w:r>
            <w:r>
              <w:rPr>
                <w:rStyle w:val="afc"/>
                <w:webHidden/>
                <w:sz w:val="28"/>
                <w:szCs w:val="28"/>
              </w:rPr>
              <w:t>1. Наименование дисциплины</w:t>
            </w:r>
            <w:r>
              <w:rPr>
                <w:rStyle w:val="afc"/>
                <w:webHidden/>
                <w:sz w:val="28"/>
                <w:szCs w:val="28"/>
              </w:rPr>
              <w:tab/>
              <w:t>4</w:t>
            </w:r>
            <w:r>
              <w:rPr>
                <w:rStyle w:val="afc"/>
                <w:webHidden/>
              </w:rPr>
              <w:fldChar w:fldCharType="end"/>
            </w:r>
          </w:hyperlink>
        </w:p>
        <w:p w:rsidR="0087587F" w:rsidRDefault="0087587F" w:rsidP="0087587F">
          <w:pPr>
            <w:pStyle w:val="14"/>
            <w:tabs>
              <w:tab w:val="right" w:leader="dot" w:pos="10195"/>
            </w:tabs>
            <w:spacing w:after="0"/>
            <w:rPr>
              <w:sz w:val="28"/>
              <w:szCs w:val="28"/>
            </w:rPr>
          </w:pPr>
          <w:hyperlink r:id="rId9" w:anchor="_Toc84922270" w:history="1">
            <w:r>
              <w:rPr>
                <w:rStyle w:val="afc"/>
                <w:webHidden/>
              </w:rPr>
              <w:fldChar w:fldCharType="begin"/>
            </w:r>
            <w:r>
              <w:rPr>
                <w:rStyle w:val="afc"/>
                <w:webHidden/>
              </w:rPr>
              <w:instrText>PAGEREF _Toc84922270 \h</w:instrText>
            </w:r>
            <w:r>
              <w:rPr>
                <w:rStyle w:val="afc"/>
                <w:webHidden/>
              </w:rPr>
            </w:r>
            <w:r>
              <w:rPr>
                <w:rStyle w:val="afc"/>
                <w:webHidden/>
              </w:rPr>
              <w:fldChar w:fldCharType="separate"/>
            </w:r>
            <w:r>
              <w:rPr>
                <w:rStyle w:val="afc"/>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Style w:val="afc"/>
                <w:webHidden/>
                <w:sz w:val="28"/>
                <w:szCs w:val="28"/>
              </w:rPr>
              <w:tab/>
              <w:t>4</w:t>
            </w:r>
            <w:r>
              <w:rPr>
                <w:rStyle w:val="afc"/>
                <w:webHidden/>
              </w:rPr>
              <w:fldChar w:fldCharType="end"/>
            </w:r>
          </w:hyperlink>
        </w:p>
        <w:p w:rsidR="0087587F" w:rsidRDefault="0087587F" w:rsidP="0087587F">
          <w:pPr>
            <w:pStyle w:val="14"/>
            <w:tabs>
              <w:tab w:val="right" w:leader="dot" w:pos="10195"/>
            </w:tabs>
            <w:spacing w:after="0"/>
            <w:rPr>
              <w:sz w:val="28"/>
              <w:szCs w:val="28"/>
            </w:rPr>
          </w:pPr>
          <w:hyperlink r:id="rId10" w:anchor="_Toc84922271" w:history="1">
            <w:r>
              <w:rPr>
                <w:rStyle w:val="afc"/>
                <w:webHidden/>
              </w:rPr>
              <w:fldChar w:fldCharType="begin"/>
            </w:r>
            <w:r>
              <w:rPr>
                <w:rStyle w:val="afc"/>
                <w:webHidden/>
              </w:rPr>
              <w:instrText>PAGEREF _Toc84922271 \h</w:instrText>
            </w:r>
            <w:r>
              <w:rPr>
                <w:rStyle w:val="afc"/>
                <w:webHidden/>
              </w:rPr>
            </w:r>
            <w:r>
              <w:rPr>
                <w:rStyle w:val="afc"/>
                <w:webHidden/>
              </w:rPr>
              <w:fldChar w:fldCharType="separate"/>
            </w:r>
            <w:r>
              <w:rPr>
                <w:rStyle w:val="afc"/>
                <w:webHidden/>
                <w:sz w:val="28"/>
                <w:szCs w:val="28"/>
              </w:rPr>
              <w:t>3. Место дисциплины в структуре образовательной программы</w:t>
            </w:r>
            <w:r>
              <w:rPr>
                <w:rStyle w:val="afc"/>
                <w:webHidden/>
                <w:sz w:val="28"/>
                <w:szCs w:val="28"/>
              </w:rPr>
              <w:tab/>
              <w:t>5</w:t>
            </w:r>
            <w:r>
              <w:rPr>
                <w:rStyle w:val="afc"/>
                <w:webHidden/>
              </w:rPr>
              <w:fldChar w:fldCharType="end"/>
            </w:r>
          </w:hyperlink>
        </w:p>
        <w:p w:rsidR="0087587F" w:rsidRDefault="0087587F" w:rsidP="0087587F">
          <w:pPr>
            <w:pStyle w:val="14"/>
            <w:tabs>
              <w:tab w:val="right" w:leader="dot" w:pos="10195"/>
            </w:tabs>
            <w:spacing w:after="0"/>
            <w:rPr>
              <w:sz w:val="28"/>
              <w:szCs w:val="28"/>
            </w:rPr>
          </w:pPr>
          <w:hyperlink r:id="rId11" w:anchor="_Toc84922272" w:history="1">
            <w:r>
              <w:rPr>
                <w:rStyle w:val="afc"/>
                <w:webHidden/>
              </w:rPr>
              <w:fldChar w:fldCharType="begin"/>
            </w:r>
            <w:r>
              <w:rPr>
                <w:rStyle w:val="afc"/>
                <w:webHidden/>
              </w:rPr>
              <w:instrText>PAGEREF _Toc84922272 \h</w:instrText>
            </w:r>
            <w:r>
              <w:rPr>
                <w:rStyle w:val="afc"/>
                <w:webHidden/>
              </w:rPr>
            </w:r>
            <w:r>
              <w:rPr>
                <w:rStyle w:val="afc"/>
                <w:webHidden/>
              </w:rPr>
              <w:fldChar w:fldCharType="separate"/>
            </w:r>
            <w:r>
              <w:rPr>
                <w:rStyle w:val="afc"/>
                <w:webHidden/>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Pr>
                <w:rStyle w:val="afc"/>
                <w:webHidden/>
                <w:sz w:val="28"/>
                <w:szCs w:val="28"/>
              </w:rPr>
              <w:tab/>
              <w:t>5</w:t>
            </w:r>
            <w:r>
              <w:rPr>
                <w:rStyle w:val="afc"/>
                <w:webHidden/>
              </w:rPr>
              <w:fldChar w:fldCharType="end"/>
            </w:r>
          </w:hyperlink>
        </w:p>
        <w:p w:rsidR="0087587F" w:rsidRDefault="0087587F" w:rsidP="0087587F">
          <w:pPr>
            <w:pStyle w:val="14"/>
            <w:tabs>
              <w:tab w:val="right" w:leader="dot" w:pos="10195"/>
            </w:tabs>
            <w:spacing w:after="0"/>
            <w:rPr>
              <w:sz w:val="28"/>
              <w:szCs w:val="28"/>
            </w:rPr>
          </w:pPr>
          <w:hyperlink r:id="rId12" w:anchor="_Toc84922273" w:history="1">
            <w:r>
              <w:rPr>
                <w:rStyle w:val="afc"/>
                <w:webHidden/>
              </w:rPr>
              <w:fldChar w:fldCharType="begin"/>
            </w:r>
            <w:r>
              <w:rPr>
                <w:rStyle w:val="afc"/>
                <w:webHidden/>
              </w:rPr>
              <w:instrText>PAGEREF _Toc84922273 \h</w:instrText>
            </w:r>
            <w:r>
              <w:rPr>
                <w:rStyle w:val="afc"/>
                <w:webHidden/>
              </w:rPr>
            </w:r>
            <w:r>
              <w:rPr>
                <w:rStyle w:val="afc"/>
                <w:webHidden/>
              </w:rPr>
              <w:fldChar w:fldCharType="separate"/>
            </w:r>
            <w:r>
              <w:rPr>
                <w:rStyle w:val="afc"/>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rStyle w:val="afc"/>
                <w:webHidden/>
                <w:sz w:val="28"/>
                <w:szCs w:val="28"/>
              </w:rPr>
              <w:tab/>
              <w:t>6</w:t>
            </w:r>
            <w:r>
              <w:rPr>
                <w:rStyle w:val="afc"/>
                <w:webHidden/>
              </w:rPr>
              <w:fldChar w:fldCharType="end"/>
            </w:r>
          </w:hyperlink>
        </w:p>
        <w:p w:rsidR="0087587F" w:rsidRDefault="0087587F" w:rsidP="0087587F">
          <w:pPr>
            <w:pStyle w:val="14"/>
            <w:tabs>
              <w:tab w:val="right" w:leader="dot" w:pos="10195"/>
            </w:tabs>
            <w:spacing w:after="0"/>
            <w:rPr>
              <w:sz w:val="28"/>
              <w:szCs w:val="28"/>
            </w:rPr>
          </w:pPr>
          <w:hyperlink r:id="rId13" w:anchor="_Toc84922274" w:history="1">
            <w:r>
              <w:rPr>
                <w:rStyle w:val="afc"/>
                <w:webHidden/>
              </w:rPr>
              <w:fldChar w:fldCharType="begin"/>
            </w:r>
            <w:r>
              <w:rPr>
                <w:rStyle w:val="afc"/>
                <w:webHidden/>
              </w:rPr>
              <w:instrText>PAGEREF _Toc84922274 \h</w:instrText>
            </w:r>
            <w:r>
              <w:rPr>
                <w:rStyle w:val="afc"/>
                <w:webHidden/>
              </w:rPr>
            </w:r>
            <w:r>
              <w:rPr>
                <w:rStyle w:val="afc"/>
                <w:webHidden/>
              </w:rPr>
              <w:fldChar w:fldCharType="separate"/>
            </w:r>
            <w:r>
              <w:rPr>
                <w:rStyle w:val="afc"/>
                <w:webHidden/>
                <w:sz w:val="28"/>
                <w:szCs w:val="28"/>
              </w:rPr>
              <w:t xml:space="preserve">5.1. Содержание дисциплины    </w:t>
            </w:r>
            <w:r>
              <w:rPr>
                <w:rStyle w:val="afc"/>
                <w:webHidden/>
                <w:sz w:val="28"/>
                <w:szCs w:val="28"/>
              </w:rPr>
              <w:tab/>
              <w:t>6</w:t>
            </w:r>
            <w:r>
              <w:rPr>
                <w:rStyle w:val="afc"/>
                <w:webHidden/>
              </w:rPr>
              <w:fldChar w:fldCharType="end"/>
            </w:r>
          </w:hyperlink>
        </w:p>
        <w:p w:rsidR="0087587F" w:rsidRDefault="0087587F" w:rsidP="0087587F">
          <w:pPr>
            <w:pStyle w:val="14"/>
            <w:tabs>
              <w:tab w:val="right" w:leader="dot" w:pos="10195"/>
            </w:tabs>
            <w:spacing w:after="0"/>
            <w:rPr>
              <w:sz w:val="28"/>
              <w:szCs w:val="28"/>
            </w:rPr>
          </w:pPr>
          <w:hyperlink r:id="rId14" w:anchor="_Toc84922275" w:history="1">
            <w:r>
              <w:rPr>
                <w:rStyle w:val="afc"/>
                <w:webHidden/>
              </w:rPr>
              <w:fldChar w:fldCharType="begin"/>
            </w:r>
            <w:r>
              <w:rPr>
                <w:rStyle w:val="afc"/>
                <w:webHidden/>
              </w:rPr>
              <w:instrText>PAGEREF _Toc84922275 \h</w:instrText>
            </w:r>
            <w:r>
              <w:rPr>
                <w:rStyle w:val="afc"/>
                <w:webHidden/>
              </w:rPr>
            </w:r>
            <w:r>
              <w:rPr>
                <w:rStyle w:val="afc"/>
                <w:webHidden/>
              </w:rPr>
              <w:fldChar w:fldCharType="separate"/>
            </w:r>
            <w:r>
              <w:rPr>
                <w:rStyle w:val="afc"/>
                <w:webHidden/>
                <w:sz w:val="28"/>
                <w:szCs w:val="28"/>
              </w:rPr>
              <w:t>5.2. Учебно – тематический план</w:t>
            </w:r>
            <w:r>
              <w:rPr>
                <w:rStyle w:val="afc"/>
                <w:webHidden/>
                <w:sz w:val="28"/>
                <w:szCs w:val="28"/>
              </w:rPr>
              <w:tab/>
              <w:t>10</w:t>
            </w:r>
            <w:r>
              <w:rPr>
                <w:rStyle w:val="afc"/>
                <w:webHidden/>
              </w:rPr>
              <w:fldChar w:fldCharType="end"/>
            </w:r>
          </w:hyperlink>
        </w:p>
        <w:p w:rsidR="0087587F" w:rsidRDefault="0087587F" w:rsidP="0087587F">
          <w:pPr>
            <w:pStyle w:val="14"/>
            <w:tabs>
              <w:tab w:val="right" w:leader="dot" w:pos="10195"/>
            </w:tabs>
            <w:spacing w:after="0"/>
            <w:rPr>
              <w:sz w:val="28"/>
              <w:szCs w:val="28"/>
            </w:rPr>
          </w:pPr>
          <w:hyperlink r:id="rId15" w:anchor="_Toc84922276" w:history="1">
            <w:r>
              <w:rPr>
                <w:rStyle w:val="afc"/>
                <w:webHidden/>
              </w:rPr>
              <w:fldChar w:fldCharType="begin"/>
            </w:r>
            <w:r>
              <w:rPr>
                <w:rStyle w:val="afc"/>
                <w:webHidden/>
              </w:rPr>
              <w:instrText>PAGEREF _Toc84922276 \h</w:instrText>
            </w:r>
            <w:r>
              <w:rPr>
                <w:rStyle w:val="afc"/>
                <w:webHidden/>
              </w:rPr>
            </w:r>
            <w:r>
              <w:rPr>
                <w:rStyle w:val="afc"/>
                <w:webHidden/>
              </w:rPr>
              <w:fldChar w:fldCharType="separate"/>
            </w:r>
            <w:r>
              <w:rPr>
                <w:rStyle w:val="afc"/>
                <w:webHidden/>
                <w:sz w:val="28"/>
                <w:szCs w:val="28"/>
              </w:rPr>
              <w:t>5.3. Содержание семинаров, практических занятий</w:t>
            </w:r>
            <w:r>
              <w:rPr>
                <w:rStyle w:val="afc"/>
                <w:webHidden/>
                <w:sz w:val="28"/>
                <w:szCs w:val="28"/>
              </w:rPr>
              <w:tab/>
              <w:t>12</w:t>
            </w:r>
            <w:r>
              <w:rPr>
                <w:rStyle w:val="afc"/>
                <w:webHidden/>
              </w:rPr>
              <w:fldChar w:fldCharType="end"/>
            </w:r>
          </w:hyperlink>
        </w:p>
        <w:p w:rsidR="0087587F" w:rsidRDefault="0087587F" w:rsidP="0087587F">
          <w:pPr>
            <w:pStyle w:val="14"/>
            <w:tabs>
              <w:tab w:val="right" w:leader="dot" w:pos="10195"/>
            </w:tabs>
            <w:spacing w:after="0"/>
            <w:rPr>
              <w:sz w:val="28"/>
              <w:szCs w:val="28"/>
            </w:rPr>
          </w:pPr>
          <w:hyperlink r:id="rId16" w:anchor="_Toc84922277" w:history="1">
            <w:r>
              <w:rPr>
                <w:rStyle w:val="afc"/>
                <w:webHidden/>
              </w:rPr>
              <w:fldChar w:fldCharType="begin"/>
            </w:r>
            <w:r>
              <w:rPr>
                <w:rStyle w:val="afc"/>
                <w:webHidden/>
              </w:rPr>
              <w:instrText>PAGEREF _Toc84922277 \h</w:instrText>
            </w:r>
            <w:r>
              <w:rPr>
                <w:rStyle w:val="afc"/>
                <w:webHidden/>
              </w:rPr>
            </w:r>
            <w:r>
              <w:rPr>
                <w:rStyle w:val="afc"/>
                <w:webHidden/>
              </w:rPr>
              <w:fldChar w:fldCharType="separate"/>
            </w:r>
            <w:r>
              <w:rPr>
                <w:rStyle w:val="afc"/>
                <w:webHidden/>
                <w:sz w:val="28"/>
                <w:szCs w:val="28"/>
              </w:rPr>
              <w:t>6. Перечень учебно-методического обеспечения для самостоятельной работы обучающихся по дисциплине</w:t>
            </w:r>
            <w:r>
              <w:rPr>
                <w:rStyle w:val="afc"/>
                <w:webHidden/>
                <w:sz w:val="28"/>
                <w:szCs w:val="28"/>
              </w:rPr>
              <w:tab/>
              <w:t>15</w:t>
            </w:r>
            <w:r>
              <w:rPr>
                <w:rStyle w:val="afc"/>
                <w:webHidden/>
              </w:rPr>
              <w:fldChar w:fldCharType="end"/>
            </w:r>
          </w:hyperlink>
        </w:p>
        <w:p w:rsidR="0087587F" w:rsidRDefault="0087587F" w:rsidP="0087587F">
          <w:pPr>
            <w:pStyle w:val="14"/>
            <w:tabs>
              <w:tab w:val="right" w:leader="dot" w:pos="10195"/>
            </w:tabs>
            <w:spacing w:after="0"/>
            <w:rPr>
              <w:sz w:val="28"/>
              <w:szCs w:val="28"/>
            </w:rPr>
          </w:pPr>
          <w:hyperlink r:id="rId17" w:anchor="_Toc84922278" w:history="1">
            <w:r>
              <w:rPr>
                <w:rStyle w:val="afc"/>
                <w:webHidden/>
              </w:rPr>
              <w:fldChar w:fldCharType="begin"/>
            </w:r>
            <w:r>
              <w:rPr>
                <w:rStyle w:val="afc"/>
                <w:webHidden/>
              </w:rPr>
              <w:instrText>PAGEREF _Toc84922278 \h</w:instrText>
            </w:r>
            <w:r>
              <w:rPr>
                <w:rStyle w:val="afc"/>
                <w:webHidden/>
              </w:rPr>
            </w:r>
            <w:r>
              <w:rPr>
                <w:rStyle w:val="afc"/>
                <w:webHidden/>
              </w:rPr>
              <w:fldChar w:fldCharType="separate"/>
            </w:r>
            <w:r>
              <w:rPr>
                <w:rStyle w:val="afc"/>
                <w:webHidden/>
                <w:sz w:val="28"/>
                <w:szCs w:val="28"/>
              </w:rPr>
              <w:t>6.1. Перечень вопросов, отводимых на самостоятельное освоение дисциплины, формы внеаудиторной самостоятельной работы</w:t>
            </w:r>
            <w:r>
              <w:rPr>
                <w:rStyle w:val="afc"/>
                <w:webHidden/>
                <w:sz w:val="28"/>
                <w:szCs w:val="28"/>
              </w:rPr>
              <w:tab/>
              <w:t>15</w:t>
            </w:r>
            <w:r>
              <w:rPr>
                <w:rStyle w:val="afc"/>
                <w:webHidden/>
              </w:rPr>
              <w:fldChar w:fldCharType="end"/>
            </w:r>
          </w:hyperlink>
        </w:p>
        <w:p w:rsidR="0087587F" w:rsidRDefault="0087587F" w:rsidP="0087587F">
          <w:pPr>
            <w:pStyle w:val="14"/>
            <w:tabs>
              <w:tab w:val="right" w:leader="dot" w:pos="10195"/>
            </w:tabs>
            <w:spacing w:after="0"/>
            <w:rPr>
              <w:sz w:val="28"/>
              <w:szCs w:val="28"/>
            </w:rPr>
          </w:pPr>
          <w:hyperlink r:id="rId18" w:anchor="_Toc84922279" w:history="1">
            <w:r>
              <w:rPr>
                <w:rStyle w:val="afc"/>
                <w:webHidden/>
              </w:rPr>
              <w:fldChar w:fldCharType="begin"/>
            </w:r>
            <w:r>
              <w:rPr>
                <w:rStyle w:val="afc"/>
                <w:webHidden/>
              </w:rPr>
              <w:instrText>PAGEREF _Toc84922279 \h</w:instrText>
            </w:r>
            <w:r>
              <w:rPr>
                <w:rStyle w:val="afc"/>
                <w:webHidden/>
              </w:rPr>
            </w:r>
            <w:r>
              <w:rPr>
                <w:rStyle w:val="afc"/>
                <w:webHidden/>
              </w:rPr>
              <w:fldChar w:fldCharType="separate"/>
            </w:r>
            <w:r>
              <w:rPr>
                <w:rStyle w:val="afc"/>
                <w:webHidden/>
                <w:sz w:val="28"/>
                <w:szCs w:val="28"/>
              </w:rPr>
              <w:t>6.2. Перечень вопросов, заданий, тем для подготовки к текущему контролю</w:t>
            </w:r>
            <w:r>
              <w:rPr>
                <w:rStyle w:val="afc"/>
                <w:webHidden/>
                <w:sz w:val="28"/>
                <w:szCs w:val="28"/>
              </w:rPr>
              <w:tab/>
              <w:t>16</w:t>
            </w:r>
            <w:r>
              <w:rPr>
                <w:rStyle w:val="afc"/>
                <w:webHidden/>
              </w:rPr>
              <w:fldChar w:fldCharType="end"/>
            </w:r>
          </w:hyperlink>
        </w:p>
        <w:p w:rsidR="0087587F" w:rsidRDefault="0087587F" w:rsidP="0087587F">
          <w:pPr>
            <w:pStyle w:val="14"/>
            <w:tabs>
              <w:tab w:val="right" w:leader="dot" w:pos="10195"/>
            </w:tabs>
            <w:spacing w:after="0"/>
            <w:rPr>
              <w:sz w:val="28"/>
              <w:szCs w:val="28"/>
            </w:rPr>
          </w:pPr>
          <w:hyperlink r:id="rId19" w:anchor="_Toc84922280" w:history="1">
            <w:r>
              <w:rPr>
                <w:rStyle w:val="afc"/>
                <w:webHidden/>
              </w:rPr>
              <w:fldChar w:fldCharType="begin"/>
            </w:r>
            <w:r>
              <w:rPr>
                <w:rStyle w:val="afc"/>
                <w:webHidden/>
              </w:rPr>
              <w:instrText>PAGEREF _Toc84922280 \h</w:instrText>
            </w:r>
            <w:r>
              <w:rPr>
                <w:rStyle w:val="afc"/>
                <w:webHidden/>
              </w:rPr>
            </w:r>
            <w:r>
              <w:rPr>
                <w:rStyle w:val="afc"/>
                <w:webHidden/>
              </w:rPr>
              <w:fldChar w:fldCharType="separate"/>
            </w:r>
            <w:r>
              <w:rPr>
                <w:rStyle w:val="afc"/>
                <w:webHidden/>
                <w:sz w:val="28"/>
                <w:szCs w:val="28"/>
              </w:rPr>
              <w:t>7. Фонд оценочных средств для проведения промежуточной аттестации обучающихся по дисциплине</w:t>
            </w:r>
            <w:r>
              <w:rPr>
                <w:rStyle w:val="afc"/>
                <w:webHidden/>
                <w:sz w:val="28"/>
                <w:szCs w:val="28"/>
              </w:rPr>
              <w:tab/>
              <w:t>27</w:t>
            </w:r>
            <w:r>
              <w:rPr>
                <w:rStyle w:val="afc"/>
                <w:webHidden/>
              </w:rPr>
              <w:fldChar w:fldCharType="end"/>
            </w:r>
          </w:hyperlink>
        </w:p>
        <w:p w:rsidR="0087587F" w:rsidRDefault="0087587F" w:rsidP="0087587F">
          <w:pPr>
            <w:pStyle w:val="14"/>
            <w:tabs>
              <w:tab w:val="right" w:leader="dot" w:pos="10195"/>
            </w:tabs>
            <w:spacing w:after="0"/>
            <w:rPr>
              <w:sz w:val="28"/>
              <w:szCs w:val="28"/>
            </w:rPr>
          </w:pPr>
          <w:hyperlink r:id="rId20" w:anchor="_Toc84922281" w:history="1">
            <w:r>
              <w:rPr>
                <w:rStyle w:val="afc"/>
                <w:webHidden/>
              </w:rPr>
              <w:fldChar w:fldCharType="begin"/>
            </w:r>
            <w:r>
              <w:rPr>
                <w:rStyle w:val="afc"/>
                <w:webHidden/>
              </w:rPr>
              <w:instrText>PAGEREF _Toc84922281 \h</w:instrText>
            </w:r>
            <w:r>
              <w:rPr>
                <w:rStyle w:val="afc"/>
                <w:webHidden/>
              </w:rPr>
            </w:r>
            <w:r>
              <w:rPr>
                <w:rStyle w:val="afc"/>
                <w:webHidden/>
              </w:rPr>
              <w:fldChar w:fldCharType="separate"/>
            </w:r>
            <w:r>
              <w:rPr>
                <w:rStyle w:val="afc"/>
                <w:webHidden/>
                <w:sz w:val="28"/>
                <w:szCs w:val="28"/>
              </w:rPr>
              <w:t>8. Перечень основной и дополнительной учебной литературы, необходимой для освоения дисциплины</w:t>
            </w:r>
            <w:r>
              <w:rPr>
                <w:rStyle w:val="afc"/>
                <w:webHidden/>
                <w:sz w:val="28"/>
                <w:szCs w:val="28"/>
              </w:rPr>
              <w:tab/>
              <w:t>34</w:t>
            </w:r>
            <w:r>
              <w:rPr>
                <w:rStyle w:val="afc"/>
                <w:webHidden/>
              </w:rPr>
              <w:fldChar w:fldCharType="end"/>
            </w:r>
          </w:hyperlink>
        </w:p>
        <w:p w:rsidR="0087587F" w:rsidRDefault="0087587F" w:rsidP="0087587F">
          <w:pPr>
            <w:pStyle w:val="14"/>
            <w:tabs>
              <w:tab w:val="right" w:leader="dot" w:pos="10195"/>
            </w:tabs>
            <w:spacing w:after="0"/>
            <w:rPr>
              <w:sz w:val="28"/>
              <w:szCs w:val="28"/>
            </w:rPr>
          </w:pPr>
          <w:hyperlink r:id="rId21" w:anchor="_Toc84922282" w:history="1">
            <w:r>
              <w:rPr>
                <w:rStyle w:val="afc"/>
                <w:webHidden/>
              </w:rPr>
              <w:fldChar w:fldCharType="begin"/>
            </w:r>
            <w:r>
              <w:rPr>
                <w:rStyle w:val="afc"/>
                <w:webHidden/>
              </w:rPr>
              <w:instrText>PAGEREF _Toc84922282 \h</w:instrText>
            </w:r>
            <w:r>
              <w:rPr>
                <w:rStyle w:val="afc"/>
                <w:webHidden/>
              </w:rPr>
            </w:r>
            <w:r>
              <w:rPr>
                <w:rStyle w:val="afc"/>
                <w:webHidden/>
              </w:rPr>
              <w:fldChar w:fldCharType="separate"/>
            </w:r>
            <w:r>
              <w:rPr>
                <w:rStyle w:val="afc"/>
                <w:webHidden/>
                <w:sz w:val="28"/>
                <w:szCs w:val="28"/>
              </w:rPr>
              <w:t>9. Перечень ресурсов информационно-телекоммуникационной сети «Интернет», необходимых для освоения дисциплины</w:t>
            </w:r>
            <w:r>
              <w:rPr>
                <w:rStyle w:val="afc"/>
                <w:webHidden/>
                <w:sz w:val="28"/>
                <w:szCs w:val="28"/>
              </w:rPr>
              <w:tab/>
              <w:t>39</w:t>
            </w:r>
            <w:r>
              <w:rPr>
                <w:rStyle w:val="afc"/>
                <w:webHidden/>
              </w:rPr>
              <w:fldChar w:fldCharType="end"/>
            </w:r>
          </w:hyperlink>
        </w:p>
        <w:p w:rsidR="0087587F" w:rsidRDefault="0087587F" w:rsidP="0087587F">
          <w:pPr>
            <w:pStyle w:val="14"/>
            <w:tabs>
              <w:tab w:val="right" w:leader="dot" w:pos="10195"/>
            </w:tabs>
            <w:spacing w:after="0"/>
            <w:rPr>
              <w:sz w:val="28"/>
              <w:szCs w:val="28"/>
            </w:rPr>
          </w:pPr>
          <w:hyperlink r:id="rId22" w:anchor="_Toc84922283" w:history="1">
            <w:r>
              <w:rPr>
                <w:rStyle w:val="afc"/>
                <w:webHidden/>
              </w:rPr>
              <w:fldChar w:fldCharType="begin"/>
            </w:r>
            <w:r>
              <w:rPr>
                <w:rStyle w:val="afc"/>
                <w:webHidden/>
              </w:rPr>
              <w:instrText>PAGEREF _Toc84922283 \h</w:instrText>
            </w:r>
            <w:r>
              <w:rPr>
                <w:rStyle w:val="afc"/>
                <w:webHidden/>
              </w:rPr>
            </w:r>
            <w:r>
              <w:rPr>
                <w:rStyle w:val="afc"/>
                <w:webHidden/>
              </w:rPr>
              <w:fldChar w:fldCharType="separate"/>
            </w:r>
            <w:r>
              <w:rPr>
                <w:rStyle w:val="afc"/>
                <w:webHidden/>
                <w:sz w:val="28"/>
                <w:szCs w:val="28"/>
              </w:rPr>
              <w:t>10. Методические указания для обучающихся по освоению дисциплины</w:t>
            </w:r>
            <w:r>
              <w:rPr>
                <w:rStyle w:val="afc"/>
                <w:webHidden/>
                <w:sz w:val="28"/>
                <w:szCs w:val="28"/>
              </w:rPr>
              <w:tab/>
              <w:t>39</w:t>
            </w:r>
            <w:r>
              <w:rPr>
                <w:rStyle w:val="afc"/>
                <w:webHidden/>
              </w:rPr>
              <w:fldChar w:fldCharType="end"/>
            </w:r>
          </w:hyperlink>
        </w:p>
        <w:p w:rsidR="0087587F" w:rsidRDefault="0087587F" w:rsidP="0087587F">
          <w:pPr>
            <w:pStyle w:val="14"/>
            <w:tabs>
              <w:tab w:val="right" w:leader="dot" w:pos="10195"/>
            </w:tabs>
            <w:spacing w:after="0"/>
            <w:rPr>
              <w:sz w:val="28"/>
              <w:szCs w:val="28"/>
            </w:rPr>
          </w:pPr>
          <w:hyperlink r:id="rId23" w:anchor="_Toc84922284" w:history="1">
            <w:r>
              <w:rPr>
                <w:rStyle w:val="afc"/>
                <w:webHidden/>
              </w:rPr>
              <w:fldChar w:fldCharType="begin"/>
            </w:r>
            <w:r>
              <w:rPr>
                <w:rStyle w:val="afc"/>
                <w:webHidden/>
              </w:rPr>
              <w:instrText>PAGEREF _Toc84922284 \h</w:instrText>
            </w:r>
            <w:r>
              <w:rPr>
                <w:rStyle w:val="afc"/>
                <w:webHidden/>
              </w:rPr>
            </w:r>
            <w:r>
              <w:rPr>
                <w:rStyle w:val="afc"/>
                <w:webHidden/>
              </w:rPr>
              <w:fldChar w:fldCharType="separate"/>
            </w:r>
            <w:r>
              <w:rPr>
                <w:rStyle w:val="afc"/>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rStyle w:val="afc"/>
                <w:webHidden/>
                <w:sz w:val="28"/>
                <w:szCs w:val="28"/>
              </w:rPr>
              <w:tab/>
              <w:t>43</w:t>
            </w:r>
            <w:r>
              <w:rPr>
                <w:rStyle w:val="afc"/>
                <w:webHidden/>
              </w:rPr>
              <w:fldChar w:fldCharType="end"/>
            </w:r>
          </w:hyperlink>
        </w:p>
        <w:p w:rsidR="00925BB7" w:rsidRDefault="0087587F" w:rsidP="0087587F">
          <w:hyperlink r:id="rId24" w:anchor="_Toc84922285" w:history="1">
            <w:r>
              <w:rPr>
                <w:rStyle w:val="afc"/>
                <w:webHidden/>
              </w:rPr>
              <w:fldChar w:fldCharType="begin"/>
            </w:r>
            <w:r>
              <w:rPr>
                <w:rStyle w:val="afc"/>
                <w:webHidden/>
              </w:rPr>
              <w:instrText>PAGEREF _Toc84922285 \h</w:instrText>
            </w:r>
            <w:r>
              <w:rPr>
                <w:rStyle w:val="afc"/>
                <w:webHidden/>
              </w:rPr>
            </w:r>
            <w:r>
              <w:rPr>
                <w:rStyle w:val="afc"/>
                <w:webHidden/>
              </w:rPr>
              <w:fldChar w:fldCharType="separate"/>
            </w:r>
            <w:r>
              <w:rPr>
                <w:rStyle w:val="afc"/>
                <w:webHidden/>
                <w:sz w:val="28"/>
                <w:szCs w:val="28"/>
              </w:rPr>
              <w:t>12. Описание материально-технической базы, необходимой для осуществления образовательного процесса по дисциплине……………………………………………43</w:t>
            </w:r>
            <w:r>
              <w:rPr>
                <w:rStyle w:val="afc"/>
                <w:webHidden/>
              </w:rPr>
              <w:fldChar w:fldCharType="end"/>
            </w:r>
          </w:hyperlink>
        </w:p>
      </w:sdtContent>
    </w:sdt>
    <w:p w:rsidR="00925BB7" w:rsidRDefault="00925BB7">
      <w:pPr>
        <w:spacing w:after="200" w:line="276" w:lineRule="auto"/>
        <w:rPr>
          <w:b/>
          <w:sz w:val="28"/>
          <w:szCs w:val="28"/>
        </w:rPr>
      </w:pPr>
    </w:p>
    <w:p w:rsidR="00925BB7" w:rsidRDefault="00C44267">
      <w:pPr>
        <w:spacing w:after="200" w:line="276" w:lineRule="auto"/>
        <w:rPr>
          <w:b/>
          <w:sz w:val="28"/>
          <w:szCs w:val="28"/>
        </w:rPr>
      </w:pPr>
      <w:r>
        <w:br w:type="page"/>
      </w:r>
    </w:p>
    <w:p w:rsidR="00925BB7" w:rsidRDefault="00C44267">
      <w:pPr>
        <w:pStyle w:val="1"/>
        <w:spacing w:beforeAutospacing="1" w:afterAutospacing="1"/>
        <w:rPr>
          <w:rFonts w:ascii="Times New Roman" w:hAnsi="Times New Roman" w:cs="Times New Roman"/>
          <w:b/>
          <w:color w:val="auto"/>
          <w:sz w:val="28"/>
          <w:szCs w:val="28"/>
        </w:rPr>
      </w:pPr>
      <w:bookmarkStart w:id="0" w:name="_Toc84922269"/>
      <w:r>
        <w:rPr>
          <w:rFonts w:ascii="Times New Roman" w:hAnsi="Times New Roman" w:cs="Times New Roman"/>
          <w:b/>
          <w:color w:val="auto"/>
          <w:sz w:val="28"/>
          <w:szCs w:val="28"/>
        </w:rPr>
        <w:lastRenderedPageBreak/>
        <w:t>1. Наименование дисциплины</w:t>
      </w:r>
      <w:bookmarkEnd w:id="0"/>
      <w:r>
        <w:rPr>
          <w:rFonts w:ascii="Times New Roman" w:hAnsi="Times New Roman" w:cs="Times New Roman"/>
          <w:b/>
          <w:color w:val="auto"/>
          <w:sz w:val="28"/>
          <w:szCs w:val="28"/>
        </w:rPr>
        <w:t xml:space="preserve"> </w:t>
      </w:r>
    </w:p>
    <w:p w:rsidR="00925BB7" w:rsidRDefault="00C44267">
      <w:pPr>
        <w:contextualSpacing/>
        <w:rPr>
          <w:rFonts w:eastAsia="Calibri"/>
          <w:sz w:val="28"/>
          <w:szCs w:val="28"/>
        </w:rPr>
      </w:pPr>
      <w:r>
        <w:rPr>
          <w:rFonts w:eastAsia="Calibri"/>
          <w:sz w:val="28"/>
          <w:szCs w:val="28"/>
        </w:rPr>
        <w:t>Дисциплина «Управление государственными внебюджетными фондами».</w:t>
      </w:r>
    </w:p>
    <w:p w:rsidR="00925BB7" w:rsidRDefault="00C44267">
      <w:pPr>
        <w:pStyle w:val="1"/>
        <w:spacing w:beforeAutospacing="1" w:afterAutospacing="1"/>
        <w:jc w:val="both"/>
        <w:rPr>
          <w:rFonts w:ascii="Times New Roman" w:hAnsi="Times New Roman" w:cs="Times New Roman"/>
          <w:b/>
          <w:color w:val="auto"/>
          <w:sz w:val="28"/>
          <w:szCs w:val="28"/>
        </w:rPr>
      </w:pPr>
      <w:bookmarkStart w:id="1" w:name="_Toc84922270"/>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925BB7" w:rsidRDefault="00C44267">
      <w:pPr>
        <w:tabs>
          <w:tab w:val="left" w:pos="540"/>
        </w:tabs>
        <w:ind w:firstLine="709"/>
        <w:contextualSpacing/>
        <w:jc w:val="both"/>
        <w:rPr>
          <w:sz w:val="28"/>
          <w:szCs w:val="28"/>
        </w:rPr>
      </w:pPr>
      <w:r>
        <w:rPr>
          <w:sz w:val="28"/>
          <w:szCs w:val="28"/>
        </w:rPr>
        <w:t>В результате освоения содержания дисциплины «</w:t>
      </w:r>
      <w:r>
        <w:rPr>
          <w:rFonts w:eastAsia="Calibri"/>
          <w:sz w:val="28"/>
          <w:szCs w:val="28"/>
        </w:rPr>
        <w:t>Управление государственными внебюджетными фондами</w:t>
      </w:r>
      <w:r>
        <w:rPr>
          <w:sz w:val="28"/>
          <w:szCs w:val="28"/>
        </w:rPr>
        <w:t>» студент должен обладать следующими компетенциями:</w:t>
      </w:r>
    </w:p>
    <w:p w:rsidR="00925BB7" w:rsidRPr="006E1C4F" w:rsidRDefault="006E1C4F">
      <w:pPr>
        <w:tabs>
          <w:tab w:val="left" w:pos="540"/>
        </w:tabs>
        <w:ind w:firstLine="709"/>
        <w:contextualSpacing/>
        <w:jc w:val="both"/>
        <w:rPr>
          <w:color w:val="000000" w:themeColor="text1"/>
          <w:sz w:val="28"/>
          <w:szCs w:val="28"/>
        </w:rPr>
      </w:pPr>
      <w:r>
        <w:rPr>
          <w:color w:val="FF0000"/>
          <w:sz w:val="28"/>
          <w:szCs w:val="28"/>
        </w:rPr>
        <w:t xml:space="preserve">                                                                                                            </w:t>
      </w:r>
      <w:r w:rsidRPr="006E1C4F">
        <w:rPr>
          <w:color w:val="000000" w:themeColor="text1"/>
          <w:sz w:val="28"/>
          <w:szCs w:val="28"/>
        </w:rPr>
        <w:t>Таблица 1</w:t>
      </w:r>
    </w:p>
    <w:tbl>
      <w:tblPr>
        <w:tblW w:w="5000" w:type="pct"/>
        <w:tblLook w:val="04A0" w:firstRow="1" w:lastRow="0" w:firstColumn="1" w:lastColumn="0" w:noHBand="0" w:noVBand="1"/>
      </w:tblPr>
      <w:tblGrid>
        <w:gridCol w:w="1790"/>
        <w:gridCol w:w="2666"/>
        <w:gridCol w:w="2651"/>
        <w:gridCol w:w="3088"/>
      </w:tblGrid>
      <w:tr w:rsidR="00925BB7">
        <w:tc>
          <w:tcPr>
            <w:tcW w:w="1790" w:type="dxa"/>
            <w:tcBorders>
              <w:top w:val="single" w:sz="4" w:space="0" w:color="000000"/>
              <w:left w:val="single" w:sz="4" w:space="0" w:color="000000"/>
              <w:bottom w:val="single" w:sz="4" w:space="0" w:color="000000"/>
              <w:right w:val="single" w:sz="4" w:space="0" w:color="000000"/>
            </w:tcBorders>
          </w:tcPr>
          <w:p w:rsidR="00925BB7" w:rsidRPr="00C44267" w:rsidRDefault="00C44267" w:rsidP="00C44267">
            <w:pPr>
              <w:tabs>
                <w:tab w:val="left" w:pos="540"/>
              </w:tabs>
              <w:contextualSpacing/>
              <w:jc w:val="center"/>
              <w:rPr>
                <w:b/>
              </w:rPr>
            </w:pPr>
            <w:r w:rsidRPr="00C44267">
              <w:rPr>
                <w:b/>
              </w:rPr>
              <w:t>Код компетенции</w:t>
            </w:r>
          </w:p>
          <w:p w:rsidR="00925BB7" w:rsidRPr="00C44267" w:rsidRDefault="00925BB7" w:rsidP="00C44267">
            <w:pPr>
              <w:tabs>
                <w:tab w:val="left" w:pos="540"/>
              </w:tabs>
              <w:contextualSpacing/>
              <w:jc w:val="center"/>
              <w:rPr>
                <w:b/>
              </w:rPr>
            </w:pPr>
          </w:p>
        </w:tc>
        <w:tc>
          <w:tcPr>
            <w:tcW w:w="2669" w:type="dxa"/>
            <w:tcBorders>
              <w:top w:val="single" w:sz="4" w:space="0" w:color="000000"/>
              <w:left w:val="single" w:sz="4" w:space="0" w:color="000000"/>
              <w:bottom w:val="single" w:sz="4" w:space="0" w:color="000000"/>
              <w:right w:val="single" w:sz="4" w:space="0" w:color="000000"/>
            </w:tcBorders>
          </w:tcPr>
          <w:p w:rsidR="00925BB7" w:rsidRPr="00C44267" w:rsidRDefault="00C44267" w:rsidP="00C44267">
            <w:pPr>
              <w:tabs>
                <w:tab w:val="left" w:pos="540"/>
              </w:tabs>
              <w:contextualSpacing/>
              <w:jc w:val="center"/>
              <w:rPr>
                <w:b/>
              </w:rPr>
            </w:pPr>
            <w:r w:rsidRPr="00C44267">
              <w:rPr>
                <w:b/>
              </w:rPr>
              <w:t>Наименование компетенции</w:t>
            </w:r>
          </w:p>
          <w:p w:rsidR="00925BB7" w:rsidRPr="00C44267" w:rsidRDefault="00925BB7" w:rsidP="00C44267">
            <w:pPr>
              <w:tabs>
                <w:tab w:val="left" w:pos="540"/>
              </w:tabs>
              <w:contextualSpacing/>
              <w:jc w:val="center"/>
              <w:rPr>
                <w:b/>
                <w:color w:val="FF0000"/>
              </w:rPr>
            </w:pPr>
          </w:p>
        </w:tc>
        <w:tc>
          <w:tcPr>
            <w:tcW w:w="2653" w:type="dxa"/>
            <w:tcBorders>
              <w:top w:val="single" w:sz="4" w:space="0" w:color="000000"/>
              <w:left w:val="single" w:sz="4" w:space="0" w:color="000000"/>
              <w:bottom w:val="single" w:sz="4" w:space="0" w:color="000000"/>
              <w:right w:val="single" w:sz="4" w:space="0" w:color="000000"/>
            </w:tcBorders>
          </w:tcPr>
          <w:p w:rsidR="00925BB7" w:rsidRPr="00C44267" w:rsidRDefault="00C44267" w:rsidP="00C44267">
            <w:pPr>
              <w:tabs>
                <w:tab w:val="left" w:pos="540"/>
              </w:tabs>
              <w:contextualSpacing/>
              <w:jc w:val="center"/>
              <w:rPr>
                <w:b/>
              </w:rPr>
            </w:pPr>
            <w:r w:rsidRPr="00C44267">
              <w:rPr>
                <w:b/>
              </w:rPr>
              <w:t>Индикаторы достижения компетенции</w:t>
            </w:r>
          </w:p>
          <w:p w:rsidR="00925BB7" w:rsidRPr="00C44267" w:rsidRDefault="00925BB7" w:rsidP="00C44267">
            <w:pPr>
              <w:tabs>
                <w:tab w:val="left" w:pos="540"/>
              </w:tabs>
              <w:contextualSpacing/>
              <w:jc w:val="center"/>
              <w:rPr>
                <w:b/>
              </w:rPr>
            </w:pPr>
          </w:p>
        </w:tc>
        <w:tc>
          <w:tcPr>
            <w:tcW w:w="3092" w:type="dxa"/>
            <w:tcBorders>
              <w:top w:val="single" w:sz="4" w:space="0" w:color="000000"/>
              <w:left w:val="single" w:sz="4" w:space="0" w:color="000000"/>
              <w:bottom w:val="single" w:sz="4" w:space="0" w:color="000000"/>
              <w:right w:val="single" w:sz="4" w:space="0" w:color="000000"/>
            </w:tcBorders>
          </w:tcPr>
          <w:p w:rsidR="00925BB7" w:rsidRPr="00C44267" w:rsidRDefault="00C44267" w:rsidP="00C44267">
            <w:pPr>
              <w:tabs>
                <w:tab w:val="left" w:pos="540"/>
              </w:tabs>
              <w:contextualSpacing/>
              <w:jc w:val="center"/>
              <w:rPr>
                <w:b/>
              </w:rPr>
            </w:pPr>
            <w:r w:rsidRPr="00C44267">
              <w:rPr>
                <w:b/>
              </w:rPr>
              <w:t>Результаты обучения (умения и знания), соотнесенные с индикаторами достижения компетенции</w:t>
            </w:r>
          </w:p>
          <w:p w:rsidR="00925BB7" w:rsidRPr="00C44267" w:rsidRDefault="00925BB7" w:rsidP="00C44267">
            <w:pPr>
              <w:tabs>
                <w:tab w:val="left" w:pos="540"/>
              </w:tabs>
              <w:contextualSpacing/>
              <w:jc w:val="center"/>
              <w:rPr>
                <w:b/>
                <w:color w:val="FF0000"/>
              </w:rPr>
            </w:pPr>
          </w:p>
        </w:tc>
      </w:tr>
      <w:tr w:rsidR="00925BB7" w:rsidRPr="00983198">
        <w:tc>
          <w:tcPr>
            <w:tcW w:w="1790" w:type="dxa"/>
            <w:vMerge w:val="restart"/>
            <w:tcBorders>
              <w:top w:val="single" w:sz="4" w:space="0" w:color="000000"/>
              <w:left w:val="single" w:sz="4" w:space="0" w:color="000000"/>
              <w:bottom w:val="single" w:sz="4" w:space="0" w:color="000000"/>
              <w:right w:val="single" w:sz="4" w:space="0" w:color="000000"/>
            </w:tcBorders>
          </w:tcPr>
          <w:p w:rsidR="00925BB7" w:rsidRDefault="00C44267">
            <w:pPr>
              <w:tabs>
                <w:tab w:val="left" w:pos="540"/>
              </w:tabs>
              <w:contextualSpacing/>
              <w:jc w:val="both"/>
            </w:pPr>
            <w:r>
              <w:t>ПК-1</w:t>
            </w:r>
          </w:p>
        </w:tc>
        <w:tc>
          <w:tcPr>
            <w:tcW w:w="2669" w:type="dxa"/>
            <w:vMerge w:val="restart"/>
            <w:tcBorders>
              <w:top w:val="single" w:sz="4" w:space="0" w:color="000000"/>
              <w:left w:val="single" w:sz="4" w:space="0" w:color="000000"/>
              <w:bottom w:val="single" w:sz="4" w:space="0" w:color="000000"/>
              <w:right w:val="single" w:sz="4" w:space="0" w:color="000000"/>
            </w:tcBorders>
          </w:tcPr>
          <w:p w:rsidR="00925BB7" w:rsidRPr="00983198" w:rsidRDefault="00C44267" w:rsidP="00C44267">
            <w:pPr>
              <w:tabs>
                <w:tab w:val="left" w:pos="540"/>
              </w:tabs>
              <w:contextualSpacing/>
              <w:rPr>
                <w:sz w:val="22"/>
                <w:szCs w:val="22"/>
              </w:rPr>
            </w:pPr>
            <w:r w:rsidRPr="00983198">
              <w:rPr>
                <w:sz w:val="22"/>
                <w:szCs w:val="22"/>
              </w:rPr>
              <w:t>Способность формировать и анализировать бюджетную, финансовую и статистическую отчетность в государственном секторе, проекты бюджетов публично-правовых образований, обоснования бюджетных ассигнований, бюджетные сметы, планы финансово-хозяйственной деятельности государственных и муниципальных организаций</w:t>
            </w:r>
          </w:p>
        </w:tc>
        <w:tc>
          <w:tcPr>
            <w:tcW w:w="2653" w:type="dxa"/>
            <w:tcBorders>
              <w:top w:val="single" w:sz="4" w:space="0" w:color="000000"/>
              <w:left w:val="single" w:sz="4" w:space="0" w:color="000000"/>
              <w:bottom w:val="single" w:sz="4" w:space="0" w:color="000000"/>
              <w:right w:val="single" w:sz="4" w:space="0" w:color="000000"/>
            </w:tcBorders>
          </w:tcPr>
          <w:p w:rsidR="00925BB7" w:rsidRPr="00983198" w:rsidRDefault="00C44267" w:rsidP="00C44267">
            <w:pPr>
              <w:pStyle w:val="Style2"/>
              <w:tabs>
                <w:tab w:val="left" w:pos="260"/>
              </w:tabs>
              <w:spacing w:line="240" w:lineRule="auto"/>
              <w:ind w:firstLine="0"/>
              <w:jc w:val="left"/>
              <w:rPr>
                <w:color w:val="000000"/>
                <w:sz w:val="22"/>
                <w:szCs w:val="22"/>
              </w:rPr>
            </w:pPr>
            <w:r w:rsidRPr="00983198">
              <w:rPr>
                <w:color w:val="000000"/>
                <w:sz w:val="22"/>
                <w:szCs w:val="22"/>
              </w:rPr>
              <w:t xml:space="preserve">1. Демонстрирует знания методологии и процедуры формирования бюджетной, </w:t>
            </w:r>
            <w:r w:rsidRPr="00983198">
              <w:rPr>
                <w:sz w:val="22"/>
                <w:szCs w:val="22"/>
              </w:rPr>
              <w:t xml:space="preserve">финансовой и статистической отчетности в секторе государственного управления, составляет проекты бюджетов, финансовых планов государственных и муниципальных организаций. </w:t>
            </w:r>
          </w:p>
          <w:p w:rsidR="00925BB7" w:rsidRPr="00983198" w:rsidRDefault="00925BB7" w:rsidP="00C44267">
            <w:pPr>
              <w:tabs>
                <w:tab w:val="left" w:pos="540"/>
              </w:tabs>
              <w:contextualSpacing/>
              <w:rPr>
                <w:sz w:val="22"/>
                <w:szCs w:val="22"/>
              </w:rPr>
            </w:pPr>
          </w:p>
        </w:tc>
        <w:tc>
          <w:tcPr>
            <w:tcW w:w="3092" w:type="dxa"/>
            <w:tcBorders>
              <w:top w:val="single" w:sz="4" w:space="0" w:color="000000"/>
              <w:left w:val="single" w:sz="4" w:space="0" w:color="000000"/>
              <w:bottom w:val="single" w:sz="4" w:space="0" w:color="000000"/>
              <w:right w:val="single" w:sz="4" w:space="0" w:color="000000"/>
            </w:tcBorders>
          </w:tcPr>
          <w:p w:rsidR="00925BB7" w:rsidRPr="00983198" w:rsidRDefault="00C44267" w:rsidP="00C44267">
            <w:pPr>
              <w:tabs>
                <w:tab w:val="left" w:pos="540"/>
              </w:tabs>
              <w:contextualSpacing/>
              <w:rPr>
                <w:sz w:val="22"/>
                <w:szCs w:val="22"/>
              </w:rPr>
            </w:pPr>
            <w:r w:rsidRPr="00983198">
              <w:rPr>
                <w:sz w:val="22"/>
                <w:szCs w:val="22"/>
              </w:rPr>
              <w:t>Знать: особенности составления, рассмотрения и утверждения проектов бюджетов государственных внебюджетных фондов на очередной финансовый год и плановый период, исполнения бюджетов государственных внебюджетных фондов в текущем финансовом году, составления, рассмотрения, контроля и утверждения отчетов об исполнении бюджетов государственных внебюджетных фондов за отчетный финансовый год</w:t>
            </w:r>
          </w:p>
          <w:p w:rsidR="00925BB7" w:rsidRPr="00983198" w:rsidRDefault="00925BB7" w:rsidP="00C44267">
            <w:pPr>
              <w:tabs>
                <w:tab w:val="left" w:pos="540"/>
              </w:tabs>
              <w:contextualSpacing/>
              <w:rPr>
                <w:sz w:val="22"/>
                <w:szCs w:val="22"/>
              </w:rPr>
            </w:pPr>
          </w:p>
          <w:p w:rsidR="00925BB7" w:rsidRPr="00983198" w:rsidRDefault="00C44267" w:rsidP="00C44267">
            <w:pPr>
              <w:tabs>
                <w:tab w:val="left" w:pos="540"/>
              </w:tabs>
              <w:contextualSpacing/>
              <w:rPr>
                <w:sz w:val="22"/>
                <w:szCs w:val="22"/>
              </w:rPr>
            </w:pPr>
            <w:r w:rsidRPr="00983198">
              <w:rPr>
                <w:sz w:val="22"/>
                <w:szCs w:val="22"/>
              </w:rPr>
              <w:t>Уметь: применять процедуры составления проектов бюджетов государственных внебюджетных фондов на очередной финансовый год и плановый период, их исполнения по доходам, расходам и источникам финансирования дефицита, анализировать отчеты об исполнении бюджетов государственных внебюджетных фондов за отчетный финансовый год</w:t>
            </w:r>
          </w:p>
        </w:tc>
      </w:tr>
      <w:tr w:rsidR="00925BB7" w:rsidRPr="00983198">
        <w:trPr>
          <w:trHeight w:val="966"/>
        </w:trPr>
        <w:tc>
          <w:tcPr>
            <w:tcW w:w="1790" w:type="dxa"/>
            <w:vMerge/>
            <w:tcBorders>
              <w:top w:val="single" w:sz="4" w:space="0" w:color="000000"/>
              <w:left w:val="single" w:sz="4" w:space="0" w:color="000000"/>
              <w:bottom w:val="single" w:sz="4" w:space="0" w:color="000000"/>
              <w:right w:val="single" w:sz="4" w:space="0" w:color="000000"/>
            </w:tcBorders>
          </w:tcPr>
          <w:p w:rsidR="00925BB7" w:rsidRDefault="00925BB7">
            <w:pPr>
              <w:tabs>
                <w:tab w:val="left" w:pos="540"/>
              </w:tabs>
              <w:contextualSpacing/>
              <w:jc w:val="both"/>
            </w:pPr>
          </w:p>
        </w:tc>
        <w:tc>
          <w:tcPr>
            <w:tcW w:w="2669" w:type="dxa"/>
            <w:vMerge/>
            <w:tcBorders>
              <w:top w:val="single" w:sz="4" w:space="0" w:color="000000"/>
              <w:left w:val="single" w:sz="4" w:space="0" w:color="000000"/>
              <w:bottom w:val="single" w:sz="4" w:space="0" w:color="000000"/>
              <w:right w:val="single" w:sz="4" w:space="0" w:color="000000"/>
            </w:tcBorders>
          </w:tcPr>
          <w:p w:rsidR="00925BB7" w:rsidRPr="00983198" w:rsidRDefault="00925BB7">
            <w:pPr>
              <w:tabs>
                <w:tab w:val="left" w:pos="540"/>
              </w:tabs>
              <w:contextualSpacing/>
              <w:jc w:val="both"/>
              <w:rPr>
                <w:sz w:val="22"/>
                <w:szCs w:val="22"/>
              </w:rPr>
            </w:pPr>
          </w:p>
        </w:tc>
        <w:tc>
          <w:tcPr>
            <w:tcW w:w="2653" w:type="dxa"/>
            <w:tcBorders>
              <w:top w:val="single" w:sz="4" w:space="0" w:color="000000"/>
              <w:left w:val="single" w:sz="4" w:space="0" w:color="000000"/>
              <w:bottom w:val="single" w:sz="4" w:space="0" w:color="000000"/>
              <w:right w:val="single" w:sz="4" w:space="0" w:color="000000"/>
            </w:tcBorders>
          </w:tcPr>
          <w:p w:rsidR="00925BB7" w:rsidRPr="00983198" w:rsidRDefault="00C44267" w:rsidP="00C44267">
            <w:pPr>
              <w:tabs>
                <w:tab w:val="left" w:pos="540"/>
              </w:tabs>
              <w:contextualSpacing/>
              <w:rPr>
                <w:sz w:val="22"/>
                <w:szCs w:val="22"/>
              </w:rPr>
            </w:pPr>
            <w:r w:rsidRPr="00983198">
              <w:rPr>
                <w:color w:val="000000"/>
                <w:sz w:val="22"/>
                <w:szCs w:val="22"/>
              </w:rPr>
              <w:t xml:space="preserve">2. Рассчитывает и обосновывает параметры финансовой отчетности и </w:t>
            </w:r>
            <w:r w:rsidRPr="00983198">
              <w:rPr>
                <w:color w:val="000000"/>
                <w:sz w:val="22"/>
                <w:szCs w:val="22"/>
              </w:rPr>
              <w:lastRenderedPageBreak/>
              <w:t>финансовых планов в государственном секторе.</w:t>
            </w:r>
          </w:p>
        </w:tc>
        <w:tc>
          <w:tcPr>
            <w:tcW w:w="3092" w:type="dxa"/>
            <w:tcBorders>
              <w:top w:val="single" w:sz="4" w:space="0" w:color="000000"/>
              <w:left w:val="single" w:sz="4" w:space="0" w:color="000000"/>
              <w:bottom w:val="single" w:sz="4" w:space="0" w:color="000000"/>
              <w:right w:val="single" w:sz="4" w:space="0" w:color="000000"/>
            </w:tcBorders>
          </w:tcPr>
          <w:p w:rsidR="00925BB7" w:rsidRPr="00983198" w:rsidRDefault="00C44267" w:rsidP="00C44267">
            <w:pPr>
              <w:tabs>
                <w:tab w:val="left" w:pos="540"/>
              </w:tabs>
              <w:contextualSpacing/>
              <w:rPr>
                <w:sz w:val="22"/>
                <w:szCs w:val="22"/>
              </w:rPr>
            </w:pPr>
            <w:r w:rsidRPr="00983198">
              <w:rPr>
                <w:sz w:val="22"/>
                <w:szCs w:val="22"/>
              </w:rPr>
              <w:lastRenderedPageBreak/>
              <w:t xml:space="preserve">Знать: методы прогнозирования доходов бюджетов государственных внебюджетных фондов, </w:t>
            </w:r>
            <w:r w:rsidRPr="00983198">
              <w:rPr>
                <w:sz w:val="22"/>
                <w:szCs w:val="22"/>
              </w:rPr>
              <w:lastRenderedPageBreak/>
              <w:t>методы планирования бюджетных ассигнований по расходам и источникам финансирования дефицита бюджетов государственных внебюджетных фондов, методы оценки достоверности отчетов об исполнении бюджетов государственных внебюджетных фондов</w:t>
            </w:r>
          </w:p>
          <w:p w:rsidR="00925BB7" w:rsidRPr="00983198" w:rsidRDefault="00925BB7" w:rsidP="00C44267">
            <w:pPr>
              <w:tabs>
                <w:tab w:val="left" w:pos="540"/>
              </w:tabs>
              <w:contextualSpacing/>
              <w:rPr>
                <w:sz w:val="22"/>
                <w:szCs w:val="22"/>
              </w:rPr>
            </w:pPr>
          </w:p>
          <w:p w:rsidR="00925BB7" w:rsidRPr="00983198" w:rsidRDefault="00925BB7" w:rsidP="00C44267">
            <w:pPr>
              <w:tabs>
                <w:tab w:val="left" w:pos="540"/>
              </w:tabs>
              <w:contextualSpacing/>
              <w:rPr>
                <w:sz w:val="22"/>
                <w:szCs w:val="22"/>
              </w:rPr>
            </w:pPr>
          </w:p>
          <w:p w:rsidR="00925BB7" w:rsidRPr="00983198" w:rsidRDefault="00C44267" w:rsidP="00C44267">
            <w:pPr>
              <w:tabs>
                <w:tab w:val="left" w:pos="540"/>
              </w:tabs>
              <w:contextualSpacing/>
              <w:rPr>
                <w:sz w:val="22"/>
                <w:szCs w:val="22"/>
              </w:rPr>
            </w:pPr>
            <w:r w:rsidRPr="00983198">
              <w:rPr>
                <w:sz w:val="22"/>
                <w:szCs w:val="22"/>
              </w:rPr>
              <w:t>Уметь: анализировать прогнозы доходов бюджетов государственных внебюджетных фондов, оценивать обоснованность бюджетных ассигнований по расходам и источникам финансирования дефицита бюджетов государственных внебюджетных фондов, выполнять оценку достоверности отчетов об исполнении бюджетов государственных внебюджетных фондов</w:t>
            </w:r>
          </w:p>
        </w:tc>
      </w:tr>
    </w:tbl>
    <w:p w:rsidR="00925BB7" w:rsidRDefault="00C44267">
      <w:pPr>
        <w:pStyle w:val="1"/>
        <w:spacing w:beforeAutospacing="1" w:afterAutospacing="1"/>
        <w:jc w:val="both"/>
        <w:rPr>
          <w:rFonts w:ascii="Times New Roman" w:hAnsi="Times New Roman" w:cs="Times New Roman"/>
          <w:b/>
          <w:color w:val="auto"/>
          <w:sz w:val="28"/>
          <w:szCs w:val="28"/>
        </w:rPr>
      </w:pPr>
      <w:bookmarkStart w:id="2" w:name="_Toc84922271"/>
      <w:r>
        <w:rPr>
          <w:rFonts w:ascii="Times New Roman" w:hAnsi="Times New Roman" w:cs="Times New Roman"/>
          <w:b/>
          <w:color w:val="auto"/>
          <w:sz w:val="28"/>
          <w:szCs w:val="28"/>
        </w:rPr>
        <w:lastRenderedPageBreak/>
        <w:t>3. Место дисциплины в структуре образовательной программы</w:t>
      </w:r>
      <w:bookmarkEnd w:id="2"/>
    </w:p>
    <w:p w:rsidR="00925BB7" w:rsidRDefault="00C44267">
      <w:pPr>
        <w:spacing w:line="360" w:lineRule="auto"/>
        <w:jc w:val="both"/>
        <w:rPr>
          <w:sz w:val="28"/>
          <w:szCs w:val="28"/>
        </w:rPr>
      </w:pPr>
      <w:r>
        <w:rPr>
          <w:sz w:val="28"/>
          <w:szCs w:val="28"/>
        </w:rPr>
        <w:t>Дисциплина «Управление государственными внебюджетными фондами» входит в модуль дисциплин по выбору, углубляющих освоение программы магистратуры</w:t>
      </w:r>
      <w:r w:rsidR="006E1C4F">
        <w:rPr>
          <w:sz w:val="28"/>
          <w:szCs w:val="28"/>
        </w:rPr>
        <w:t xml:space="preserve"> для студентов, обучающихся по направлению подготовки 38.04.08-Финансы и кредит, направленность программы магистратуры «</w:t>
      </w:r>
      <w:r w:rsidR="006E1C4F" w:rsidRPr="006E1C4F">
        <w:rPr>
          <w:sz w:val="28"/>
          <w:szCs w:val="28"/>
        </w:rPr>
        <w:t>Финансы государственного сектора</w:t>
      </w:r>
      <w:r w:rsidR="006E1C4F">
        <w:rPr>
          <w:sz w:val="28"/>
          <w:szCs w:val="28"/>
        </w:rPr>
        <w:t>»</w:t>
      </w:r>
      <w:r>
        <w:rPr>
          <w:sz w:val="28"/>
          <w:szCs w:val="28"/>
        </w:rPr>
        <w:t>.</w:t>
      </w:r>
    </w:p>
    <w:p w:rsidR="00925BB7" w:rsidRDefault="00C44267">
      <w:pPr>
        <w:spacing w:line="360" w:lineRule="auto"/>
        <w:jc w:val="both"/>
        <w:rPr>
          <w:sz w:val="28"/>
          <w:szCs w:val="28"/>
        </w:rPr>
      </w:pPr>
      <w:r>
        <w:rPr>
          <w:sz w:val="28"/>
          <w:szCs w:val="28"/>
        </w:rPr>
        <w:t>Изучение рассматриваемой дисциплины предполагает обладание комплексом знаний, полученных в ходе освоения дисциплин «Финансовые и денежно-кредитные методы регулирования экономики», «Финансовые инструменты социальной политики», «Технологии исполнения бюджета».</w:t>
      </w:r>
    </w:p>
    <w:p w:rsidR="00925BB7" w:rsidRDefault="00C44267">
      <w:pPr>
        <w:pStyle w:val="1"/>
        <w:spacing w:beforeAutospacing="1" w:afterAutospacing="1"/>
        <w:jc w:val="both"/>
        <w:rPr>
          <w:rFonts w:ascii="Times New Roman" w:hAnsi="Times New Roman" w:cs="Times New Roman"/>
          <w:b/>
          <w:color w:val="auto"/>
          <w:sz w:val="28"/>
          <w:szCs w:val="28"/>
        </w:rPr>
      </w:pPr>
      <w:bookmarkStart w:id="3" w:name="_Toc84922272"/>
      <w:r>
        <w:rPr>
          <w:rFonts w:ascii="Times New Roman" w:hAnsi="Times New Roman" w:cs="Times New Roman"/>
          <w:b/>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3"/>
      <w:r>
        <w:rPr>
          <w:rFonts w:ascii="Times New Roman" w:hAnsi="Times New Roman" w:cs="Times New Roman"/>
          <w:b/>
          <w:color w:val="auto"/>
          <w:sz w:val="28"/>
          <w:szCs w:val="28"/>
        </w:rPr>
        <w:t xml:space="preserve"> </w:t>
      </w:r>
    </w:p>
    <w:p w:rsidR="00925BB7" w:rsidRDefault="00C44267">
      <w:pPr>
        <w:jc w:val="right"/>
        <w:rPr>
          <w:sz w:val="28"/>
          <w:szCs w:val="28"/>
        </w:rPr>
      </w:pPr>
      <w:r>
        <w:rPr>
          <w:sz w:val="28"/>
          <w:szCs w:val="28"/>
        </w:rPr>
        <w:t xml:space="preserve">Таблица </w:t>
      </w:r>
      <w:r w:rsidR="006E1C4F">
        <w:rPr>
          <w:sz w:val="28"/>
          <w:szCs w:val="28"/>
        </w:rPr>
        <w:t>2</w:t>
      </w:r>
    </w:p>
    <w:tbl>
      <w:tblPr>
        <w:tblW w:w="5000" w:type="pct"/>
        <w:tblLook w:val="04A0" w:firstRow="1" w:lastRow="0" w:firstColumn="1" w:lastColumn="0" w:noHBand="0" w:noVBand="1"/>
      </w:tblPr>
      <w:tblGrid>
        <w:gridCol w:w="6639"/>
        <w:gridCol w:w="1592"/>
        <w:gridCol w:w="1964"/>
      </w:tblGrid>
      <w:tr w:rsidR="00925BB7">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rPr>
                <w:b/>
              </w:rPr>
            </w:pPr>
            <w:r>
              <w:rPr>
                <w:b/>
              </w:rPr>
              <w:t>Вид учебной работы   по дисциплине</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b/>
              </w:rPr>
            </w:pPr>
            <w:r>
              <w:rPr>
                <w:b/>
              </w:rPr>
              <w:t>Всего</w:t>
            </w:r>
          </w:p>
          <w:p w:rsidR="00925BB7" w:rsidRDefault="00C44267">
            <w:pPr>
              <w:jc w:val="center"/>
              <w:rPr>
                <w:b/>
              </w:rPr>
            </w:pPr>
            <w:r>
              <w:rPr>
                <w:b/>
              </w:rPr>
              <w:t>(в з/е и часах)</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b/>
              </w:rPr>
            </w:pPr>
            <w:r>
              <w:rPr>
                <w:b/>
              </w:rPr>
              <w:t>Модуль 6</w:t>
            </w:r>
          </w:p>
          <w:p w:rsidR="00925BB7" w:rsidRDefault="00C44267">
            <w:pPr>
              <w:jc w:val="center"/>
              <w:rPr>
                <w:b/>
              </w:rPr>
            </w:pPr>
            <w:r>
              <w:rPr>
                <w:b/>
              </w:rPr>
              <w:t>(в часах)</w:t>
            </w:r>
          </w:p>
        </w:tc>
      </w:tr>
      <w:tr w:rsidR="00925BB7">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rPr>
                <w:b/>
              </w:rPr>
            </w:pPr>
            <w:r>
              <w:rPr>
                <w:b/>
              </w:rPr>
              <w:lastRenderedPageBreak/>
              <w:t xml:space="preserve">Общая трудоемкость дисциплины </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b/>
                <w:i/>
              </w:rPr>
            </w:pPr>
            <w:r>
              <w:rPr>
                <w:b/>
                <w:i/>
              </w:rPr>
              <w:t>3; 108</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b/>
                <w:i/>
              </w:rPr>
            </w:pPr>
            <w:r>
              <w:rPr>
                <w:b/>
                <w:i/>
              </w:rPr>
              <w:t>108</w:t>
            </w:r>
          </w:p>
        </w:tc>
      </w:tr>
      <w:tr w:rsidR="00925BB7">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rPr>
                <w:b/>
                <w:i/>
              </w:rPr>
            </w:pPr>
            <w:r>
              <w:rPr>
                <w:b/>
                <w:i/>
              </w:rPr>
              <w:t xml:space="preserve">Контактная работа - Аудиторные занятия </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b/>
                <w:i/>
              </w:rPr>
            </w:pPr>
            <w:r>
              <w:rPr>
                <w:b/>
                <w:i/>
              </w:rPr>
              <w:t>30</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b/>
                <w:i/>
              </w:rPr>
            </w:pPr>
            <w:r>
              <w:rPr>
                <w:b/>
                <w:i/>
              </w:rPr>
              <w:t>30</w:t>
            </w:r>
          </w:p>
        </w:tc>
      </w:tr>
      <w:tr w:rsidR="00925BB7">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rPr>
                <w:i/>
              </w:rPr>
            </w:pPr>
            <w:r>
              <w:rPr>
                <w:i/>
              </w:rPr>
              <w:t xml:space="preserve">Лекции </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i/>
              </w:rPr>
            </w:pPr>
            <w:r>
              <w:rPr>
                <w:i/>
              </w:rPr>
              <w:t>10</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i/>
              </w:rPr>
            </w:pPr>
            <w:r>
              <w:rPr>
                <w:i/>
              </w:rPr>
              <w:t>10</w:t>
            </w:r>
          </w:p>
        </w:tc>
      </w:tr>
      <w:tr w:rsidR="00925BB7">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rPr>
                <w:i/>
              </w:rPr>
            </w:pPr>
            <w:r>
              <w:rPr>
                <w:i/>
              </w:rPr>
              <w:t xml:space="preserve">Семинары, практические занятия  </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i/>
              </w:rPr>
            </w:pPr>
            <w:r>
              <w:rPr>
                <w:i/>
              </w:rPr>
              <w:t>20</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i/>
              </w:rPr>
            </w:pPr>
            <w:r>
              <w:rPr>
                <w:i/>
              </w:rPr>
              <w:t>20</w:t>
            </w:r>
          </w:p>
        </w:tc>
      </w:tr>
      <w:tr w:rsidR="00925BB7">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rPr>
                <w:b/>
                <w:i/>
              </w:rPr>
            </w:pPr>
            <w:r>
              <w:rPr>
                <w:b/>
                <w:i/>
              </w:rPr>
              <w:t>Самостоятельная работа</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b/>
                <w:i/>
              </w:rPr>
            </w:pPr>
            <w:r>
              <w:rPr>
                <w:b/>
                <w:i/>
              </w:rPr>
              <w:t>78</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b/>
                <w:i/>
              </w:rPr>
            </w:pPr>
            <w:r>
              <w:rPr>
                <w:b/>
                <w:i/>
              </w:rPr>
              <w:t>78</w:t>
            </w:r>
          </w:p>
        </w:tc>
      </w:tr>
      <w:tr w:rsidR="00925BB7">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
              <w:t xml:space="preserve">Вид текущего контроля </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i/>
              </w:rPr>
            </w:pPr>
            <w:r>
              <w:rPr>
                <w:i/>
              </w:rPr>
              <w:t>Эссе</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i/>
              </w:rPr>
            </w:pPr>
            <w:r>
              <w:rPr>
                <w:i/>
              </w:rPr>
              <w:t>Эссе</w:t>
            </w:r>
          </w:p>
        </w:tc>
      </w:tr>
      <w:tr w:rsidR="00925BB7">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
              <w:t>Вид промежуточной аттестации</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i/>
              </w:rPr>
            </w:pPr>
            <w:r>
              <w:rPr>
                <w:i/>
              </w:rPr>
              <w:t>Зачет</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i/>
              </w:rPr>
            </w:pPr>
            <w:r>
              <w:rPr>
                <w:i/>
              </w:rPr>
              <w:t>Зачет</w:t>
            </w:r>
          </w:p>
        </w:tc>
      </w:tr>
    </w:tbl>
    <w:p w:rsidR="00925BB7" w:rsidRDefault="00C44267">
      <w:pPr>
        <w:pStyle w:val="1"/>
        <w:spacing w:beforeAutospacing="1" w:afterAutospacing="1"/>
        <w:jc w:val="both"/>
        <w:rPr>
          <w:rFonts w:ascii="Times New Roman" w:hAnsi="Times New Roman" w:cs="Times New Roman"/>
          <w:b/>
          <w:color w:val="auto"/>
          <w:sz w:val="28"/>
          <w:szCs w:val="28"/>
        </w:rPr>
      </w:pPr>
      <w:bookmarkStart w:id="4" w:name="_Toc84922273"/>
      <w:r>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rsidR="00925BB7" w:rsidRDefault="00C44267">
      <w:pPr>
        <w:pStyle w:val="1"/>
        <w:spacing w:beforeAutospacing="1" w:afterAutospacing="1"/>
        <w:rPr>
          <w:rFonts w:ascii="Times New Roman" w:hAnsi="Times New Roman" w:cs="Times New Roman"/>
          <w:b/>
          <w:color w:val="auto"/>
          <w:sz w:val="28"/>
          <w:szCs w:val="28"/>
        </w:rPr>
      </w:pPr>
      <w:bookmarkStart w:id="5" w:name="_Toc84922274"/>
      <w:r>
        <w:rPr>
          <w:rFonts w:ascii="Times New Roman" w:hAnsi="Times New Roman" w:cs="Times New Roman"/>
          <w:b/>
          <w:color w:val="auto"/>
          <w:sz w:val="28"/>
          <w:szCs w:val="28"/>
        </w:rPr>
        <w:t xml:space="preserve">5.1. Содержание дисциплины    </w:t>
      </w:r>
      <w:bookmarkEnd w:id="5"/>
    </w:p>
    <w:p w:rsidR="00925BB7" w:rsidRDefault="00C44267">
      <w:pPr>
        <w:spacing w:line="360" w:lineRule="auto"/>
        <w:ind w:firstLine="708"/>
        <w:jc w:val="both"/>
        <w:rPr>
          <w:b/>
          <w:sz w:val="28"/>
          <w:szCs w:val="28"/>
        </w:rPr>
      </w:pPr>
      <w:r>
        <w:rPr>
          <w:b/>
          <w:sz w:val="28"/>
          <w:szCs w:val="28"/>
        </w:rPr>
        <w:t>Тема 1. Государственные внебюджетные фонды и их роль в реализации социальной политики государства</w:t>
      </w:r>
    </w:p>
    <w:p w:rsidR="00925BB7" w:rsidRDefault="00C44267">
      <w:pPr>
        <w:spacing w:line="360" w:lineRule="auto"/>
        <w:ind w:firstLine="708"/>
        <w:jc w:val="both"/>
        <w:rPr>
          <w:sz w:val="28"/>
          <w:szCs w:val="28"/>
        </w:rPr>
      </w:pPr>
      <w:r>
        <w:rPr>
          <w:sz w:val="28"/>
          <w:szCs w:val="28"/>
        </w:rPr>
        <w:t xml:space="preserve">Характеристика социальной политики государства. Социальная защита и социальное обеспечение. Особенности и отличительные черты бевериджкой, бисмарковской, скандинавской моделей социального обеспечения. </w:t>
      </w:r>
    </w:p>
    <w:p w:rsidR="00925BB7" w:rsidRDefault="00C44267">
      <w:pPr>
        <w:spacing w:line="360" w:lineRule="auto"/>
        <w:ind w:firstLine="708"/>
        <w:jc w:val="both"/>
        <w:rPr>
          <w:sz w:val="28"/>
          <w:szCs w:val="28"/>
        </w:rPr>
      </w:pPr>
      <w:r>
        <w:rPr>
          <w:sz w:val="28"/>
          <w:szCs w:val="28"/>
        </w:rPr>
        <w:t>Социальное страхование и социальная помощь: специфика и отличительные особенности. Характеристика ключевых особенностей социального страхования, основных участников социального страхования, социальных страховых рисков и страховых случаев.</w:t>
      </w:r>
    </w:p>
    <w:p w:rsidR="00925BB7" w:rsidRDefault="00C44267">
      <w:pPr>
        <w:spacing w:line="360" w:lineRule="auto"/>
        <w:ind w:firstLine="708"/>
        <w:jc w:val="both"/>
        <w:rPr>
          <w:sz w:val="28"/>
          <w:szCs w:val="28"/>
        </w:rPr>
      </w:pPr>
      <w:r>
        <w:rPr>
          <w:sz w:val="28"/>
          <w:szCs w:val="28"/>
        </w:rPr>
        <w:t>Государственные внебюджетные фонды и их предназначение. Классификация государственных внебюджетных фондов. Значение и место государственных внебюджетных фондов в финансовой системе. Характеристика ключевых особенностей внебюджетной формы формирования и использования финансовых ресурсов. Денежные доходы, поступления и накопления, аккумулируемые в государственных внебюджетных фондах. Основные направления использования финансовых ресурсов государственных внебюджетных фондов.</w:t>
      </w:r>
    </w:p>
    <w:p w:rsidR="00925BB7" w:rsidRDefault="00C44267">
      <w:pPr>
        <w:spacing w:line="360" w:lineRule="auto"/>
        <w:ind w:firstLine="708"/>
        <w:jc w:val="both"/>
        <w:rPr>
          <w:sz w:val="28"/>
          <w:szCs w:val="28"/>
        </w:rPr>
      </w:pPr>
      <w:r>
        <w:rPr>
          <w:sz w:val="28"/>
          <w:szCs w:val="28"/>
        </w:rPr>
        <w:t>Актуальные проблемы государственных внебюджетных фондов.</w:t>
      </w:r>
    </w:p>
    <w:p w:rsidR="00925BB7" w:rsidRDefault="00925BB7">
      <w:pPr>
        <w:spacing w:line="360" w:lineRule="auto"/>
        <w:jc w:val="both"/>
        <w:rPr>
          <w:sz w:val="28"/>
          <w:szCs w:val="28"/>
        </w:rPr>
      </w:pPr>
    </w:p>
    <w:p w:rsidR="00925BB7" w:rsidRDefault="00C44267">
      <w:pPr>
        <w:spacing w:line="360" w:lineRule="auto"/>
        <w:ind w:firstLine="708"/>
        <w:jc w:val="both"/>
        <w:rPr>
          <w:b/>
          <w:sz w:val="28"/>
          <w:szCs w:val="28"/>
        </w:rPr>
      </w:pPr>
      <w:r>
        <w:rPr>
          <w:b/>
          <w:sz w:val="28"/>
          <w:szCs w:val="28"/>
        </w:rPr>
        <w:t>Тема 2. Организационно-правовые основы функционирования государственных внебюджетных фондов</w:t>
      </w:r>
    </w:p>
    <w:p w:rsidR="00925BB7" w:rsidRDefault="00C44267">
      <w:pPr>
        <w:spacing w:line="360" w:lineRule="auto"/>
        <w:ind w:firstLine="708"/>
        <w:jc w:val="both"/>
        <w:rPr>
          <w:sz w:val="28"/>
          <w:szCs w:val="28"/>
        </w:rPr>
      </w:pPr>
      <w:r>
        <w:rPr>
          <w:sz w:val="28"/>
          <w:szCs w:val="28"/>
        </w:rPr>
        <w:t>Основные конституционные гарантии социальной защиты граждан.</w:t>
      </w:r>
    </w:p>
    <w:p w:rsidR="00925BB7" w:rsidRDefault="00C44267">
      <w:pPr>
        <w:spacing w:line="360" w:lineRule="auto"/>
        <w:ind w:firstLine="708"/>
        <w:jc w:val="both"/>
        <w:rPr>
          <w:sz w:val="28"/>
          <w:szCs w:val="28"/>
        </w:rPr>
      </w:pPr>
      <w:r>
        <w:rPr>
          <w:sz w:val="28"/>
          <w:szCs w:val="28"/>
        </w:rPr>
        <w:lastRenderedPageBreak/>
        <w:t xml:space="preserve">Особенности законодательного и нормативного регулирования государственных внебюджетных фондов. </w:t>
      </w:r>
    </w:p>
    <w:p w:rsidR="00925BB7" w:rsidRDefault="00C44267">
      <w:pPr>
        <w:spacing w:line="360" w:lineRule="auto"/>
        <w:ind w:firstLine="708"/>
        <w:jc w:val="both"/>
        <w:rPr>
          <w:sz w:val="28"/>
          <w:szCs w:val="28"/>
        </w:rPr>
      </w:pPr>
      <w:r>
        <w:rPr>
          <w:sz w:val="28"/>
          <w:szCs w:val="28"/>
        </w:rPr>
        <w:t xml:space="preserve">Анализ организационно-правовых основ функционирования Фонда пенсионного и социального страхования Российской Федерации, его основных полномочий. </w:t>
      </w:r>
    </w:p>
    <w:p w:rsidR="00925BB7" w:rsidRDefault="00C44267">
      <w:pPr>
        <w:spacing w:line="360" w:lineRule="auto"/>
        <w:ind w:firstLine="708"/>
        <w:jc w:val="both"/>
        <w:rPr>
          <w:sz w:val="28"/>
          <w:szCs w:val="28"/>
        </w:rPr>
      </w:pPr>
      <w:r>
        <w:rPr>
          <w:sz w:val="28"/>
          <w:szCs w:val="28"/>
        </w:rPr>
        <w:t xml:space="preserve">Анализ законодательного и нормативного регулирования обязательного пенсионного страхования в Российской Федерации. Характеристика участников обязательного пенсионного страхования, их прав и обязанностей. Обзор и анализ основных социальных страховых рисков и стразовых случаев в рамках обязательного пенсионного страхования. </w:t>
      </w:r>
    </w:p>
    <w:p w:rsidR="00925BB7" w:rsidRDefault="00C44267">
      <w:pPr>
        <w:spacing w:line="360" w:lineRule="auto"/>
        <w:ind w:firstLine="708"/>
        <w:jc w:val="both"/>
        <w:rPr>
          <w:sz w:val="28"/>
          <w:szCs w:val="28"/>
        </w:rPr>
      </w:pPr>
      <w:r>
        <w:rPr>
          <w:sz w:val="28"/>
          <w:szCs w:val="28"/>
        </w:rPr>
        <w:t>Анализ законодательного и нормативного регулирования обязательного социального страхования на случай временной нетрудоспособности и в связи с материнством. Характеристика полномочий основных участников, основных социальных страховых рисков, особенностей наступления страховых случаев.</w:t>
      </w:r>
    </w:p>
    <w:p w:rsidR="00925BB7" w:rsidRDefault="00C44267">
      <w:pPr>
        <w:spacing w:line="360" w:lineRule="auto"/>
        <w:ind w:firstLine="708"/>
        <w:jc w:val="both"/>
        <w:rPr>
          <w:sz w:val="28"/>
          <w:szCs w:val="28"/>
        </w:rPr>
      </w:pPr>
      <w:r>
        <w:rPr>
          <w:sz w:val="28"/>
          <w:szCs w:val="28"/>
        </w:rPr>
        <w:t>Анализ законодательного и нормативного регулирования обязательного социального страхования от несчастных случаев на производстве и профессиональных заболеваний, в том числе полномочий участников, основных социальных страховых рисков, страховых случаев.</w:t>
      </w:r>
    </w:p>
    <w:p w:rsidR="00925BB7" w:rsidRDefault="00C44267">
      <w:pPr>
        <w:spacing w:line="360" w:lineRule="auto"/>
        <w:ind w:firstLine="708"/>
        <w:jc w:val="both"/>
        <w:rPr>
          <w:sz w:val="28"/>
          <w:szCs w:val="28"/>
        </w:rPr>
      </w:pPr>
      <w:r>
        <w:rPr>
          <w:sz w:val="28"/>
          <w:szCs w:val="28"/>
        </w:rPr>
        <w:t>Анализ законодательного и нормативного регулирования в сфере управления средствами пенсионных накоплений.</w:t>
      </w:r>
    </w:p>
    <w:p w:rsidR="00925BB7" w:rsidRDefault="00C44267">
      <w:pPr>
        <w:spacing w:line="360" w:lineRule="auto"/>
        <w:ind w:firstLine="708"/>
        <w:jc w:val="both"/>
        <w:rPr>
          <w:sz w:val="28"/>
          <w:szCs w:val="28"/>
        </w:rPr>
      </w:pPr>
      <w:r>
        <w:rPr>
          <w:sz w:val="28"/>
          <w:szCs w:val="28"/>
        </w:rPr>
        <w:t>Организационно-правовые основы функционирования Федерального и территориальных фондов обязательного медицинского страхования и их полномочия в рамках обязательного медицинского страхования. Основные участники системы обязательного медицинского страхования, их полномочия.</w:t>
      </w:r>
    </w:p>
    <w:p w:rsidR="00925BB7" w:rsidRDefault="00C44267">
      <w:pPr>
        <w:spacing w:line="360" w:lineRule="auto"/>
        <w:ind w:firstLine="708"/>
        <w:jc w:val="both"/>
        <w:rPr>
          <w:sz w:val="28"/>
          <w:szCs w:val="28"/>
        </w:rPr>
      </w:pPr>
      <w:r>
        <w:rPr>
          <w:sz w:val="28"/>
          <w:szCs w:val="28"/>
        </w:rPr>
        <w:t>Актуальные проблемы законодательного и нормативного регулирования в сфере государственных внебюджетных фондов.</w:t>
      </w:r>
    </w:p>
    <w:p w:rsidR="00925BB7" w:rsidRDefault="00925BB7">
      <w:pPr>
        <w:spacing w:line="360" w:lineRule="auto"/>
        <w:jc w:val="both"/>
        <w:rPr>
          <w:sz w:val="28"/>
          <w:szCs w:val="28"/>
        </w:rPr>
      </w:pPr>
    </w:p>
    <w:p w:rsidR="00925BB7" w:rsidRDefault="00C44267">
      <w:pPr>
        <w:spacing w:line="360" w:lineRule="auto"/>
        <w:ind w:firstLine="708"/>
        <w:jc w:val="both"/>
        <w:rPr>
          <w:b/>
          <w:sz w:val="28"/>
          <w:szCs w:val="28"/>
        </w:rPr>
      </w:pPr>
      <w:r>
        <w:rPr>
          <w:b/>
          <w:sz w:val="28"/>
          <w:szCs w:val="28"/>
        </w:rPr>
        <w:t>Тема 3. Особенности управления государственными внебюджетными фондами</w:t>
      </w:r>
    </w:p>
    <w:p w:rsidR="00925BB7" w:rsidRDefault="00C44267">
      <w:pPr>
        <w:spacing w:line="360" w:lineRule="auto"/>
        <w:ind w:firstLine="708"/>
        <w:jc w:val="both"/>
        <w:rPr>
          <w:sz w:val="28"/>
          <w:szCs w:val="28"/>
        </w:rPr>
      </w:pPr>
      <w:r>
        <w:rPr>
          <w:sz w:val="28"/>
          <w:szCs w:val="28"/>
        </w:rPr>
        <w:lastRenderedPageBreak/>
        <w:t>Общие принципы и специфика организации управления государственными внебюджетными фондами. Анализ полномочий органов управления государственными внебюджетными фондами. Характеристика и основные полномочия председателя и правления государственных внебюджетных фондов. Организационная структура органов управления государственными внебюджетными фондами.</w:t>
      </w:r>
    </w:p>
    <w:p w:rsidR="00925BB7" w:rsidRDefault="00C44267">
      <w:pPr>
        <w:spacing w:line="360" w:lineRule="auto"/>
        <w:ind w:firstLine="708"/>
        <w:jc w:val="both"/>
        <w:rPr>
          <w:sz w:val="28"/>
          <w:szCs w:val="28"/>
        </w:rPr>
      </w:pPr>
      <w:r>
        <w:rPr>
          <w:sz w:val="28"/>
          <w:szCs w:val="28"/>
        </w:rPr>
        <w:t>Финансовые особенности управления государственными внебюджетными фондами. Особенности составления, рассмотрения и утверждения проектов федеральных законов о бюджетах государственных внебюджетных фондов на очередной финансовых год и плановый период. Характеристика процесса исполнения федеральных законов о бюджетах государственных внебюджетных фондах. Казначейское обслуживание исполнения бюджетов государственных внебюджетных фондов. Особенности осуществления контроля за средствами бюджетов государственных внебюджетных фондов.</w:t>
      </w:r>
    </w:p>
    <w:p w:rsidR="00925BB7" w:rsidRDefault="00C44267">
      <w:pPr>
        <w:spacing w:line="360" w:lineRule="auto"/>
        <w:ind w:firstLine="708"/>
        <w:jc w:val="both"/>
        <w:rPr>
          <w:sz w:val="28"/>
          <w:szCs w:val="28"/>
        </w:rPr>
      </w:pPr>
      <w:r>
        <w:rPr>
          <w:sz w:val="28"/>
          <w:szCs w:val="28"/>
        </w:rPr>
        <w:t>Актуальные проблемы административного и финансового управления государственными внебюджетными фондами.</w:t>
      </w:r>
    </w:p>
    <w:p w:rsidR="00925BB7" w:rsidRDefault="00925BB7">
      <w:pPr>
        <w:spacing w:line="360" w:lineRule="auto"/>
        <w:jc w:val="both"/>
        <w:rPr>
          <w:sz w:val="28"/>
          <w:szCs w:val="28"/>
        </w:rPr>
      </w:pPr>
    </w:p>
    <w:p w:rsidR="00925BB7" w:rsidRDefault="00C44267">
      <w:pPr>
        <w:spacing w:line="360" w:lineRule="auto"/>
        <w:ind w:firstLine="708"/>
        <w:jc w:val="both"/>
        <w:rPr>
          <w:b/>
          <w:sz w:val="28"/>
          <w:szCs w:val="28"/>
        </w:rPr>
      </w:pPr>
      <w:r>
        <w:rPr>
          <w:b/>
          <w:sz w:val="28"/>
          <w:szCs w:val="28"/>
        </w:rPr>
        <w:t>Тема 4. Управление доходами бюджетов государственных внебюджетных фондов</w:t>
      </w:r>
    </w:p>
    <w:p w:rsidR="00925BB7" w:rsidRDefault="00C44267">
      <w:pPr>
        <w:spacing w:line="360" w:lineRule="auto"/>
        <w:ind w:firstLine="708"/>
        <w:jc w:val="both"/>
        <w:rPr>
          <w:sz w:val="28"/>
          <w:szCs w:val="28"/>
        </w:rPr>
      </w:pPr>
      <w:r>
        <w:rPr>
          <w:sz w:val="28"/>
          <w:szCs w:val="28"/>
        </w:rPr>
        <w:t xml:space="preserve">Характеристика налоговых, неналоговых доходов и безвозмездных поступлений бюджетов государственных внебюджетных фондов, в том числе характерных для бюджета Фонда пенсионного и социального страхования Российской Федерации, бюджетов Федерального и территориальных фондов обязательного медицинского страхования. </w:t>
      </w:r>
    </w:p>
    <w:p w:rsidR="00925BB7" w:rsidRDefault="00C44267">
      <w:pPr>
        <w:spacing w:line="360" w:lineRule="auto"/>
        <w:ind w:firstLine="708"/>
        <w:jc w:val="both"/>
        <w:rPr>
          <w:sz w:val="28"/>
          <w:szCs w:val="28"/>
        </w:rPr>
      </w:pPr>
      <w:r>
        <w:rPr>
          <w:sz w:val="28"/>
          <w:szCs w:val="28"/>
        </w:rPr>
        <w:t>Характеристика плательщиков страховых взносов, особенностей исчисления и уплаты. Льготы по страховым взносам и их виды.</w:t>
      </w:r>
    </w:p>
    <w:p w:rsidR="00925BB7" w:rsidRDefault="00C44267">
      <w:pPr>
        <w:spacing w:line="360" w:lineRule="auto"/>
        <w:ind w:firstLine="708"/>
        <w:jc w:val="both"/>
        <w:rPr>
          <w:sz w:val="28"/>
          <w:szCs w:val="28"/>
        </w:rPr>
      </w:pPr>
      <w:r>
        <w:rPr>
          <w:sz w:val="28"/>
          <w:szCs w:val="28"/>
        </w:rPr>
        <w:t>Анализ организации деятельности Федеральной налоговой службы в части администрирования страховых взносов в соответствии с Налоговым кодексом Российской Федерации.</w:t>
      </w:r>
    </w:p>
    <w:p w:rsidR="00925BB7" w:rsidRDefault="00C44267">
      <w:pPr>
        <w:spacing w:line="360" w:lineRule="auto"/>
        <w:ind w:firstLine="708"/>
        <w:jc w:val="both"/>
        <w:rPr>
          <w:sz w:val="28"/>
          <w:szCs w:val="28"/>
        </w:rPr>
      </w:pPr>
      <w:r>
        <w:rPr>
          <w:sz w:val="28"/>
          <w:szCs w:val="28"/>
        </w:rPr>
        <w:lastRenderedPageBreak/>
        <w:t>Анализ организации деятельности Федеральной налоговой службы как главного администратора доходов бюджетов государственных внебюджетных фондов. Характеристика и анализ общих требований к методикам прогнозирования поступлений доходов в бюджеты бюджетной системы Российской Федерации. Анализ методики прогнозирования страховых взносов, используемой в деятельности ФНС России. Характеристика основных методов прогнозирования доходов бюджетов государственных внебюджетных фондов.</w:t>
      </w:r>
    </w:p>
    <w:p w:rsidR="00925BB7" w:rsidRDefault="00C44267">
      <w:pPr>
        <w:spacing w:line="360" w:lineRule="auto"/>
        <w:ind w:firstLine="708"/>
        <w:jc w:val="both"/>
        <w:rPr>
          <w:sz w:val="28"/>
          <w:szCs w:val="28"/>
        </w:rPr>
      </w:pPr>
      <w:r>
        <w:rPr>
          <w:sz w:val="28"/>
          <w:szCs w:val="28"/>
        </w:rPr>
        <w:t>Безвозмездные поступления в виде межбюджетных трансфертов бюджетам государственных внебюджетных фондов. Особенности прогнозирования безвозмездных поступлений в виде межбюджетных трансфертов бюджетам государственных внебюджетных фондов. Особенности замещения выпадающих доходов бюджетов государственных внебюджетных фондов в части страховых взносов, по которым предусмотрено применение пониженных страховых тарифов межбюджетными трансфертами из федерального бюджета.</w:t>
      </w:r>
    </w:p>
    <w:p w:rsidR="00925BB7" w:rsidRDefault="00C44267">
      <w:pPr>
        <w:spacing w:line="360" w:lineRule="auto"/>
        <w:ind w:firstLine="708"/>
        <w:jc w:val="both"/>
        <w:rPr>
          <w:sz w:val="28"/>
          <w:szCs w:val="28"/>
        </w:rPr>
      </w:pPr>
      <w:r>
        <w:rPr>
          <w:sz w:val="28"/>
          <w:szCs w:val="28"/>
        </w:rPr>
        <w:t xml:space="preserve">Специфика казначейского обслуживания поступлений в бюджеты бюджетной системы Российской Федерации. </w:t>
      </w:r>
    </w:p>
    <w:p w:rsidR="00925BB7" w:rsidRDefault="00C44267">
      <w:pPr>
        <w:spacing w:line="360" w:lineRule="auto"/>
        <w:ind w:firstLine="708"/>
        <w:jc w:val="both"/>
        <w:rPr>
          <w:sz w:val="28"/>
          <w:szCs w:val="28"/>
        </w:rPr>
      </w:pPr>
      <w:r>
        <w:rPr>
          <w:sz w:val="28"/>
          <w:szCs w:val="28"/>
        </w:rPr>
        <w:t>Актуальные проблемы управления доходами бюджетов государственных внебюджетных фондов.</w:t>
      </w:r>
    </w:p>
    <w:p w:rsidR="00925BB7" w:rsidRDefault="00925BB7">
      <w:pPr>
        <w:spacing w:line="360" w:lineRule="auto"/>
        <w:jc w:val="both"/>
        <w:rPr>
          <w:sz w:val="28"/>
          <w:szCs w:val="28"/>
        </w:rPr>
      </w:pPr>
    </w:p>
    <w:p w:rsidR="00925BB7" w:rsidRDefault="00C44267">
      <w:pPr>
        <w:spacing w:line="360" w:lineRule="auto"/>
        <w:ind w:firstLine="708"/>
        <w:jc w:val="both"/>
        <w:rPr>
          <w:b/>
          <w:sz w:val="28"/>
          <w:szCs w:val="28"/>
        </w:rPr>
      </w:pPr>
      <w:r>
        <w:rPr>
          <w:b/>
          <w:sz w:val="28"/>
          <w:szCs w:val="28"/>
        </w:rPr>
        <w:t>Тема 5. Управление расходами и источниками финансирования дефицита бюджетов государственных внебюджетных фондов</w:t>
      </w:r>
    </w:p>
    <w:p w:rsidR="00925BB7" w:rsidRDefault="00C44267">
      <w:pPr>
        <w:spacing w:line="360" w:lineRule="auto"/>
        <w:ind w:firstLine="708"/>
        <w:jc w:val="both"/>
        <w:rPr>
          <w:sz w:val="28"/>
          <w:szCs w:val="28"/>
        </w:rPr>
      </w:pPr>
      <w:r>
        <w:rPr>
          <w:sz w:val="28"/>
          <w:szCs w:val="28"/>
        </w:rPr>
        <w:t xml:space="preserve">Характеристика планирования бюджетных ассигнований по расходам бюджетов государственных внебюджетных фондов, в том числе при составлении проектов бюджетов Фонда пенсионного и социального страхования Российской Федерации, Федерального и территориальных фондов обязательного медицинского страхования. Реестр расходных обязательств и особенности его ведения в сфере государственных внебюджетных фондов. Распределение бюджетных ассигнований бюджетов государственных внебюджетных фондов по государственным программам и непрограммным направлениям деятельности. Распределение бюджетных </w:t>
      </w:r>
      <w:r>
        <w:rPr>
          <w:sz w:val="28"/>
          <w:szCs w:val="28"/>
        </w:rPr>
        <w:lastRenderedPageBreak/>
        <w:t xml:space="preserve">ассигнований бюджетов государственных внебюджетных фондов по разделам и подразделам классификации расходов бюджетов. </w:t>
      </w:r>
    </w:p>
    <w:p w:rsidR="00925BB7" w:rsidRDefault="00C44267">
      <w:pPr>
        <w:spacing w:line="360" w:lineRule="auto"/>
        <w:ind w:firstLine="708"/>
        <w:jc w:val="both"/>
        <w:rPr>
          <w:sz w:val="28"/>
          <w:szCs w:val="28"/>
        </w:rPr>
      </w:pPr>
      <w:r>
        <w:rPr>
          <w:sz w:val="28"/>
          <w:szCs w:val="28"/>
        </w:rPr>
        <w:t>Характеристика расходов бюджетов государственных внебюджетных фондов на социальное обеспечение населения.</w:t>
      </w:r>
    </w:p>
    <w:p w:rsidR="00925BB7" w:rsidRDefault="00C44267">
      <w:pPr>
        <w:spacing w:line="360" w:lineRule="auto"/>
        <w:ind w:firstLine="708"/>
        <w:jc w:val="both"/>
        <w:rPr>
          <w:sz w:val="28"/>
          <w:szCs w:val="28"/>
        </w:rPr>
      </w:pPr>
      <w:r>
        <w:rPr>
          <w:sz w:val="28"/>
          <w:szCs w:val="28"/>
        </w:rPr>
        <w:t>Специфика исполнения бюджетов государственных внебюджетных фондов по расходам, в том числе в части принятия и учета бюджетных и денежных обязательства, подтверждения денежных обязательств, санкционирования оплаты денежных обязательств, подтверждения исполнения денежных обязательств. Особенности организации и ведения сводной бюджетной росписи бюджетов государственных внебюджетных фондов в части бюджетных ассигнований по расходам. Анализ основных случаев перераспределения бюджетных ассигнований по расходам путем внесения изменений в сводную бюджетную роспись бюджетов государственных внебюджетных фондов без внесения изменений в федеральные законы о бюджетах государственных внебюджетных фондах.</w:t>
      </w:r>
    </w:p>
    <w:p w:rsidR="00925BB7" w:rsidRDefault="00C44267">
      <w:pPr>
        <w:spacing w:line="360" w:lineRule="auto"/>
        <w:ind w:firstLine="708"/>
        <w:jc w:val="both"/>
        <w:rPr>
          <w:sz w:val="28"/>
          <w:szCs w:val="28"/>
        </w:rPr>
      </w:pPr>
      <w:r>
        <w:rPr>
          <w:sz w:val="28"/>
          <w:szCs w:val="28"/>
        </w:rPr>
        <w:t>Источники финансирования дефицита бюджетов государственных внебюджетных фондов, их характеристика. Особенности бюджетного планирования источников финансирования дефицита бюджетов государственных внебюджетных фондов. Особенности исполнения бюджетов государственных внебюджетных фондов по источникам финансирования дефицита бюджета. Специфика организации и ведения сводной бюджетной росписи бюджетов государственных внебюджетных фондов в части бюджетных ассигнований по источникам финансирования дефицита бюджета.</w:t>
      </w:r>
    </w:p>
    <w:p w:rsidR="00925BB7" w:rsidRDefault="00C44267">
      <w:pPr>
        <w:spacing w:line="360" w:lineRule="auto"/>
        <w:ind w:firstLine="708"/>
        <w:jc w:val="both"/>
        <w:rPr>
          <w:sz w:val="28"/>
          <w:szCs w:val="28"/>
        </w:rPr>
      </w:pPr>
      <w:r>
        <w:rPr>
          <w:sz w:val="28"/>
          <w:szCs w:val="28"/>
        </w:rPr>
        <w:t>Актуальные проблемы управления расходами и источниками финансирования дефицита бюджетов государственных внебюджетных фондов.</w:t>
      </w:r>
    </w:p>
    <w:p w:rsidR="00925BB7" w:rsidRDefault="00C44267">
      <w:pPr>
        <w:pStyle w:val="1"/>
        <w:spacing w:beforeAutospacing="1" w:afterAutospacing="1"/>
        <w:rPr>
          <w:rFonts w:ascii="Times New Roman" w:hAnsi="Times New Roman" w:cs="Times New Roman"/>
          <w:b/>
          <w:color w:val="auto"/>
          <w:sz w:val="28"/>
          <w:szCs w:val="28"/>
        </w:rPr>
      </w:pPr>
      <w:bookmarkStart w:id="6" w:name="_Toc84922275"/>
      <w:r>
        <w:rPr>
          <w:rFonts w:ascii="Times New Roman" w:hAnsi="Times New Roman" w:cs="Times New Roman"/>
          <w:b/>
          <w:color w:val="auto"/>
          <w:sz w:val="28"/>
          <w:szCs w:val="28"/>
        </w:rPr>
        <w:t xml:space="preserve">5.2. </w:t>
      </w:r>
      <w:proofErr w:type="spellStart"/>
      <w:r>
        <w:rPr>
          <w:rFonts w:ascii="Times New Roman" w:hAnsi="Times New Roman" w:cs="Times New Roman"/>
          <w:b/>
          <w:color w:val="auto"/>
          <w:sz w:val="28"/>
          <w:szCs w:val="28"/>
        </w:rPr>
        <w:t>Учебно</w:t>
      </w:r>
      <w:proofErr w:type="spellEnd"/>
      <w:r>
        <w:rPr>
          <w:rFonts w:ascii="Times New Roman" w:hAnsi="Times New Roman" w:cs="Times New Roman"/>
          <w:b/>
          <w:color w:val="auto"/>
          <w:sz w:val="28"/>
          <w:szCs w:val="28"/>
        </w:rPr>
        <w:t xml:space="preserve"> – тематический план</w:t>
      </w:r>
      <w:bookmarkEnd w:id="6"/>
    </w:p>
    <w:p w:rsidR="00925BB7" w:rsidRDefault="00181AE5" w:rsidP="00181AE5">
      <w:pPr>
        <w:tabs>
          <w:tab w:val="right" w:pos="851"/>
        </w:tabs>
        <w:ind w:firstLine="709"/>
        <w:jc w:val="center"/>
        <w:rPr>
          <w:sz w:val="28"/>
          <w:szCs w:val="28"/>
        </w:rPr>
      </w:pPr>
      <w:r>
        <w:rPr>
          <w:sz w:val="28"/>
          <w:szCs w:val="28"/>
        </w:rPr>
        <w:t xml:space="preserve">                                                                                                     </w:t>
      </w:r>
      <w:r w:rsidR="00C44267">
        <w:rPr>
          <w:sz w:val="28"/>
          <w:szCs w:val="28"/>
        </w:rPr>
        <w:t xml:space="preserve">Таблица </w:t>
      </w:r>
      <w:r>
        <w:rPr>
          <w:sz w:val="28"/>
          <w:szCs w:val="28"/>
        </w:rPr>
        <w:t>3</w:t>
      </w:r>
    </w:p>
    <w:tbl>
      <w:tblPr>
        <w:tblW w:w="4934" w:type="pct"/>
        <w:tblLayout w:type="fixed"/>
        <w:tblLook w:val="04A0" w:firstRow="1" w:lastRow="0" w:firstColumn="1" w:lastColumn="0" w:noHBand="0" w:noVBand="1"/>
      </w:tblPr>
      <w:tblGrid>
        <w:gridCol w:w="514"/>
        <w:gridCol w:w="1749"/>
        <w:gridCol w:w="710"/>
        <w:gridCol w:w="1134"/>
        <w:gridCol w:w="992"/>
        <w:gridCol w:w="1418"/>
        <w:gridCol w:w="1417"/>
        <w:gridCol w:w="2126"/>
      </w:tblGrid>
      <w:tr w:rsidR="00925BB7" w:rsidTr="00181AE5">
        <w:tc>
          <w:tcPr>
            <w:tcW w:w="5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sidP="00181AE5">
            <w:pPr>
              <w:tabs>
                <w:tab w:val="right" w:pos="851"/>
              </w:tabs>
              <w:jc w:val="both"/>
              <w:rPr>
                <w:sz w:val="22"/>
                <w:szCs w:val="22"/>
              </w:rPr>
            </w:pPr>
            <w:r>
              <w:rPr>
                <w:sz w:val="22"/>
                <w:szCs w:val="22"/>
              </w:rPr>
              <w:t>№</w:t>
            </w:r>
          </w:p>
          <w:p w:rsidR="00925BB7" w:rsidRDefault="00C44267" w:rsidP="00181AE5">
            <w:pPr>
              <w:tabs>
                <w:tab w:val="right" w:pos="851"/>
              </w:tabs>
              <w:jc w:val="both"/>
              <w:rPr>
                <w:sz w:val="22"/>
                <w:szCs w:val="22"/>
              </w:rPr>
            </w:pPr>
            <w:r>
              <w:rPr>
                <w:sz w:val="22"/>
                <w:szCs w:val="22"/>
              </w:rPr>
              <w:t>п/п</w:t>
            </w:r>
          </w:p>
        </w:tc>
        <w:tc>
          <w:tcPr>
            <w:tcW w:w="17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sidP="00181AE5">
            <w:pPr>
              <w:tabs>
                <w:tab w:val="right" w:pos="851"/>
              </w:tabs>
              <w:jc w:val="center"/>
              <w:rPr>
                <w:sz w:val="22"/>
                <w:szCs w:val="22"/>
              </w:rPr>
            </w:pPr>
            <w:r>
              <w:rPr>
                <w:b/>
                <w:sz w:val="22"/>
                <w:szCs w:val="22"/>
              </w:rPr>
              <w:t>Наименование тем (разделов) дисциплины</w:t>
            </w:r>
          </w:p>
        </w:tc>
        <w:tc>
          <w:tcPr>
            <w:tcW w:w="5671" w:type="dxa"/>
            <w:gridSpan w:val="5"/>
            <w:tcBorders>
              <w:top w:val="single" w:sz="4" w:space="0" w:color="000000"/>
              <w:left w:val="single" w:sz="4" w:space="0" w:color="000000"/>
              <w:bottom w:val="single" w:sz="4" w:space="0" w:color="000000"/>
              <w:right w:val="single" w:sz="4" w:space="0" w:color="000000"/>
            </w:tcBorders>
          </w:tcPr>
          <w:p w:rsidR="00925BB7" w:rsidRDefault="00C44267">
            <w:pPr>
              <w:tabs>
                <w:tab w:val="right" w:pos="851"/>
              </w:tabs>
              <w:ind w:firstLine="709"/>
              <w:jc w:val="both"/>
              <w:rPr>
                <w:b/>
                <w:sz w:val="22"/>
                <w:szCs w:val="22"/>
              </w:rPr>
            </w:pPr>
            <w:r>
              <w:rPr>
                <w:b/>
                <w:sz w:val="22"/>
                <w:szCs w:val="22"/>
              </w:rPr>
              <w:t>Трудоемкость в часах</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tabs>
                <w:tab w:val="right" w:pos="851"/>
              </w:tabs>
              <w:jc w:val="both"/>
              <w:rPr>
                <w:b/>
                <w:sz w:val="22"/>
                <w:szCs w:val="22"/>
              </w:rPr>
            </w:pPr>
            <w:r>
              <w:rPr>
                <w:b/>
                <w:sz w:val="22"/>
                <w:szCs w:val="22"/>
              </w:rPr>
              <w:t>Формы текущего контроля успеваемости</w:t>
            </w:r>
          </w:p>
        </w:tc>
      </w:tr>
      <w:tr w:rsidR="00181AE5" w:rsidTr="00181AE5">
        <w:tc>
          <w:tcPr>
            <w:tcW w:w="514" w:type="dxa"/>
            <w:vMerge/>
            <w:tcBorders>
              <w:top w:val="single" w:sz="4" w:space="0" w:color="000000"/>
              <w:left w:val="single" w:sz="4" w:space="0" w:color="000000"/>
              <w:bottom w:val="single" w:sz="4" w:space="0" w:color="000000"/>
              <w:right w:val="single" w:sz="4" w:space="0" w:color="000000"/>
            </w:tcBorders>
            <w:shd w:val="clear" w:color="auto" w:fill="auto"/>
          </w:tcPr>
          <w:p w:rsidR="00925BB7" w:rsidRDefault="00925BB7">
            <w:pPr>
              <w:tabs>
                <w:tab w:val="right" w:pos="851"/>
              </w:tabs>
              <w:ind w:firstLine="709"/>
              <w:jc w:val="both"/>
              <w:rPr>
                <w:sz w:val="22"/>
                <w:szCs w:val="22"/>
              </w:rPr>
            </w:pPr>
          </w:p>
        </w:tc>
        <w:tc>
          <w:tcPr>
            <w:tcW w:w="1749" w:type="dxa"/>
            <w:vMerge/>
            <w:tcBorders>
              <w:top w:val="single" w:sz="4" w:space="0" w:color="000000"/>
              <w:left w:val="single" w:sz="4" w:space="0" w:color="000000"/>
              <w:bottom w:val="single" w:sz="4" w:space="0" w:color="000000"/>
              <w:right w:val="single" w:sz="4" w:space="0" w:color="000000"/>
            </w:tcBorders>
            <w:shd w:val="clear" w:color="auto" w:fill="auto"/>
          </w:tcPr>
          <w:p w:rsidR="00925BB7" w:rsidRDefault="00925BB7">
            <w:pPr>
              <w:tabs>
                <w:tab w:val="right" w:pos="851"/>
              </w:tabs>
              <w:ind w:firstLine="709"/>
              <w:jc w:val="both"/>
              <w:rPr>
                <w:sz w:val="22"/>
                <w:szCs w:val="22"/>
              </w:rPr>
            </w:pP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tabs>
                <w:tab w:val="right" w:pos="851"/>
              </w:tabs>
              <w:jc w:val="both"/>
              <w:rPr>
                <w:b/>
                <w:sz w:val="22"/>
                <w:szCs w:val="22"/>
              </w:rPr>
            </w:pPr>
            <w:r>
              <w:rPr>
                <w:b/>
                <w:sz w:val="22"/>
                <w:szCs w:val="22"/>
              </w:rPr>
              <w:t>Всего</w:t>
            </w:r>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sidP="0087587F">
            <w:pPr>
              <w:tabs>
                <w:tab w:val="right" w:pos="851"/>
              </w:tabs>
              <w:rPr>
                <w:b/>
                <w:sz w:val="22"/>
                <w:szCs w:val="22"/>
              </w:rPr>
            </w:pPr>
            <w:r>
              <w:rPr>
                <w:b/>
                <w:sz w:val="22"/>
                <w:szCs w:val="22"/>
              </w:rPr>
              <w:t>Контактная работа</w:t>
            </w:r>
            <w:r w:rsidR="00505661">
              <w:rPr>
                <w:b/>
                <w:sz w:val="22"/>
                <w:szCs w:val="22"/>
              </w:rPr>
              <w:t>*</w:t>
            </w:r>
            <w:r>
              <w:rPr>
                <w:b/>
                <w:sz w:val="22"/>
                <w:szCs w:val="22"/>
              </w:rPr>
              <w:t xml:space="preserve"> - Аудиторная работа</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tabs>
                <w:tab w:val="right" w:pos="851"/>
              </w:tabs>
              <w:jc w:val="both"/>
              <w:rPr>
                <w:sz w:val="22"/>
                <w:szCs w:val="22"/>
              </w:rPr>
            </w:pPr>
            <w:r>
              <w:rPr>
                <w:b/>
                <w:sz w:val="22"/>
                <w:szCs w:val="22"/>
              </w:rPr>
              <w:t>Самостоятельная работа</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rsidR="00925BB7" w:rsidRDefault="00925BB7">
            <w:pPr>
              <w:tabs>
                <w:tab w:val="right" w:pos="851"/>
              </w:tabs>
              <w:jc w:val="both"/>
              <w:rPr>
                <w:sz w:val="22"/>
                <w:szCs w:val="22"/>
              </w:rPr>
            </w:pPr>
          </w:p>
        </w:tc>
      </w:tr>
      <w:tr w:rsidR="00181AE5" w:rsidTr="00181AE5">
        <w:tc>
          <w:tcPr>
            <w:tcW w:w="514" w:type="dxa"/>
            <w:vMerge/>
            <w:tcBorders>
              <w:top w:val="single" w:sz="4" w:space="0" w:color="000000"/>
              <w:left w:val="single" w:sz="4" w:space="0" w:color="000000"/>
              <w:bottom w:val="single" w:sz="4" w:space="0" w:color="000000"/>
              <w:right w:val="single" w:sz="4" w:space="0" w:color="000000"/>
            </w:tcBorders>
            <w:shd w:val="clear" w:color="auto" w:fill="auto"/>
          </w:tcPr>
          <w:p w:rsidR="00925BB7" w:rsidRDefault="00925BB7">
            <w:pPr>
              <w:tabs>
                <w:tab w:val="right" w:pos="851"/>
              </w:tabs>
              <w:ind w:firstLine="709"/>
              <w:jc w:val="both"/>
              <w:rPr>
                <w:sz w:val="22"/>
                <w:szCs w:val="22"/>
              </w:rPr>
            </w:pPr>
          </w:p>
        </w:tc>
        <w:tc>
          <w:tcPr>
            <w:tcW w:w="1749" w:type="dxa"/>
            <w:vMerge/>
            <w:tcBorders>
              <w:top w:val="single" w:sz="4" w:space="0" w:color="000000"/>
              <w:left w:val="single" w:sz="4" w:space="0" w:color="000000"/>
              <w:bottom w:val="single" w:sz="4" w:space="0" w:color="000000"/>
              <w:right w:val="single" w:sz="4" w:space="0" w:color="000000"/>
            </w:tcBorders>
            <w:shd w:val="clear" w:color="auto" w:fill="auto"/>
          </w:tcPr>
          <w:p w:rsidR="00925BB7" w:rsidRDefault="00925BB7">
            <w:pPr>
              <w:tabs>
                <w:tab w:val="right" w:pos="851"/>
              </w:tabs>
              <w:ind w:firstLine="709"/>
              <w:jc w:val="both"/>
              <w:rPr>
                <w:sz w:val="22"/>
                <w:szCs w:val="22"/>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925BB7" w:rsidRDefault="00925BB7">
            <w:pPr>
              <w:tabs>
                <w:tab w:val="right" w:pos="851"/>
              </w:tabs>
              <w:ind w:firstLine="709"/>
              <w:jc w:val="both"/>
              <w:rPr>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tabs>
                <w:tab w:val="right" w:pos="851"/>
              </w:tabs>
              <w:jc w:val="both"/>
              <w:rPr>
                <w:sz w:val="22"/>
                <w:szCs w:val="22"/>
              </w:rPr>
            </w:pPr>
            <w:r>
              <w:rPr>
                <w:sz w:val="22"/>
                <w:szCs w:val="22"/>
              </w:rPr>
              <w:t>Общая, в т.ч.: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tabs>
                <w:tab w:val="right" w:pos="851"/>
              </w:tabs>
              <w:jc w:val="both"/>
              <w:rPr>
                <w:sz w:val="22"/>
                <w:szCs w:val="22"/>
              </w:rPr>
            </w:pPr>
            <w:r>
              <w:rPr>
                <w:sz w:val="22"/>
                <w:szCs w:val="22"/>
              </w:rPr>
              <w:t>Лекции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tabs>
                <w:tab w:val="right" w:pos="851"/>
              </w:tabs>
              <w:jc w:val="both"/>
              <w:rPr>
                <w:sz w:val="22"/>
                <w:szCs w:val="22"/>
              </w:rPr>
            </w:pPr>
            <w:r>
              <w:rPr>
                <w:sz w:val="22"/>
                <w:szCs w:val="22"/>
              </w:rPr>
              <w:t>Семинары, практические занятия</w:t>
            </w:r>
          </w:p>
          <w:p w:rsidR="00925BB7" w:rsidRDefault="00925BB7">
            <w:pPr>
              <w:tabs>
                <w:tab w:val="right" w:pos="851"/>
              </w:tabs>
              <w:jc w:val="both"/>
              <w:rPr>
                <w:sz w:val="22"/>
                <w:szCs w:val="22"/>
              </w:rPr>
            </w:pP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Pr>
          <w:p w:rsidR="00925BB7" w:rsidRDefault="00925BB7">
            <w:pPr>
              <w:tabs>
                <w:tab w:val="right" w:pos="851"/>
              </w:tabs>
              <w:ind w:firstLine="709"/>
              <w:jc w:val="both"/>
              <w:rPr>
                <w:sz w:val="22"/>
                <w:szCs w:val="22"/>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rsidR="00925BB7" w:rsidRDefault="00925BB7">
            <w:pPr>
              <w:tabs>
                <w:tab w:val="right" w:pos="851"/>
              </w:tabs>
              <w:ind w:firstLine="709"/>
              <w:jc w:val="both"/>
              <w:rPr>
                <w:sz w:val="22"/>
                <w:szCs w:val="22"/>
              </w:rPr>
            </w:pPr>
          </w:p>
        </w:tc>
      </w:tr>
      <w:tr w:rsidR="00181AE5" w:rsidTr="00181AE5">
        <w:tc>
          <w:tcPr>
            <w:tcW w:w="514"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925BB7">
            <w:pPr>
              <w:pStyle w:val="af4"/>
              <w:numPr>
                <w:ilvl w:val="0"/>
                <w:numId w:val="1"/>
              </w:numPr>
              <w:tabs>
                <w:tab w:val="right" w:pos="851"/>
              </w:tabs>
              <w:ind w:left="0" w:firstLine="0"/>
              <w:jc w:val="both"/>
              <w:rPr>
                <w:sz w:val="22"/>
                <w:szCs w:val="22"/>
              </w:rPr>
            </w:pPr>
          </w:p>
        </w:tc>
        <w:tc>
          <w:tcPr>
            <w:tcW w:w="1749"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sidP="0087587F">
            <w:pPr>
              <w:tabs>
                <w:tab w:val="right" w:pos="851"/>
              </w:tabs>
              <w:rPr>
                <w:sz w:val="22"/>
                <w:szCs w:val="22"/>
              </w:rPr>
            </w:pPr>
            <w:r>
              <w:rPr>
                <w:sz w:val="22"/>
                <w:szCs w:val="22"/>
              </w:rPr>
              <w:t>Государственные внебюджетные фонды и их роль в реализации социальной политики государства</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14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tabs>
                <w:tab w:val="right" w:pos="851"/>
              </w:tabs>
              <w:jc w:val="both"/>
              <w:rPr>
                <w:sz w:val="22"/>
                <w:szCs w:val="22"/>
              </w:rPr>
            </w:pPr>
            <w:r>
              <w:rPr>
                <w:sz w:val="22"/>
                <w:szCs w:val="22"/>
              </w:rPr>
              <w:t>Дискуссия</w:t>
            </w:r>
          </w:p>
        </w:tc>
      </w:tr>
      <w:tr w:rsidR="00181AE5" w:rsidTr="00181AE5">
        <w:tc>
          <w:tcPr>
            <w:tcW w:w="514"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925BB7">
            <w:pPr>
              <w:pStyle w:val="af4"/>
              <w:numPr>
                <w:ilvl w:val="0"/>
                <w:numId w:val="1"/>
              </w:numPr>
              <w:tabs>
                <w:tab w:val="right" w:pos="851"/>
              </w:tabs>
              <w:ind w:left="0" w:firstLine="0"/>
              <w:jc w:val="both"/>
              <w:rPr>
                <w:sz w:val="22"/>
                <w:szCs w:val="22"/>
              </w:rPr>
            </w:pPr>
          </w:p>
        </w:tc>
        <w:tc>
          <w:tcPr>
            <w:tcW w:w="1749"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sidP="0087587F">
            <w:pPr>
              <w:tabs>
                <w:tab w:val="right" w:pos="851"/>
              </w:tabs>
              <w:rPr>
                <w:sz w:val="22"/>
                <w:szCs w:val="22"/>
              </w:rPr>
            </w:pPr>
            <w:r>
              <w:rPr>
                <w:sz w:val="22"/>
                <w:szCs w:val="22"/>
              </w:rPr>
              <w:t>Организационно-правовые основы функционирования государственных внебюджетных фондов</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14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tabs>
                <w:tab w:val="right" w:pos="851"/>
              </w:tabs>
              <w:jc w:val="both"/>
              <w:rPr>
                <w:sz w:val="22"/>
                <w:szCs w:val="22"/>
              </w:rPr>
            </w:pPr>
            <w:r>
              <w:rPr>
                <w:sz w:val="22"/>
                <w:szCs w:val="22"/>
              </w:rPr>
              <w:t>Тестирование, дискуссия</w:t>
            </w:r>
          </w:p>
        </w:tc>
      </w:tr>
      <w:tr w:rsidR="00181AE5" w:rsidTr="00181AE5">
        <w:tc>
          <w:tcPr>
            <w:tcW w:w="514"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925BB7">
            <w:pPr>
              <w:pStyle w:val="af4"/>
              <w:numPr>
                <w:ilvl w:val="0"/>
                <w:numId w:val="1"/>
              </w:numPr>
              <w:tabs>
                <w:tab w:val="right" w:pos="851"/>
              </w:tabs>
              <w:ind w:left="0" w:firstLine="0"/>
              <w:jc w:val="both"/>
              <w:rPr>
                <w:sz w:val="22"/>
                <w:szCs w:val="22"/>
              </w:rPr>
            </w:pPr>
          </w:p>
        </w:tc>
        <w:tc>
          <w:tcPr>
            <w:tcW w:w="1749"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sidP="0087587F">
            <w:pPr>
              <w:tabs>
                <w:tab w:val="right" w:pos="851"/>
              </w:tabs>
              <w:rPr>
                <w:sz w:val="22"/>
                <w:szCs w:val="22"/>
              </w:rPr>
            </w:pPr>
            <w:r>
              <w:rPr>
                <w:sz w:val="22"/>
                <w:szCs w:val="22"/>
              </w:rPr>
              <w:t>Особенности управления государственными внебюджетными фондами</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14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tabs>
                <w:tab w:val="right" w:pos="851"/>
              </w:tabs>
              <w:jc w:val="both"/>
              <w:rPr>
                <w:sz w:val="22"/>
                <w:szCs w:val="22"/>
              </w:rPr>
            </w:pPr>
            <w:r>
              <w:rPr>
                <w:sz w:val="22"/>
                <w:szCs w:val="22"/>
              </w:rPr>
              <w:t>Тестирование, дискуссия</w:t>
            </w:r>
          </w:p>
        </w:tc>
      </w:tr>
      <w:tr w:rsidR="00181AE5" w:rsidTr="00181AE5">
        <w:tc>
          <w:tcPr>
            <w:tcW w:w="514"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925BB7">
            <w:pPr>
              <w:pStyle w:val="af4"/>
              <w:numPr>
                <w:ilvl w:val="0"/>
                <w:numId w:val="1"/>
              </w:numPr>
              <w:tabs>
                <w:tab w:val="right" w:pos="851"/>
              </w:tabs>
              <w:ind w:left="0" w:firstLine="0"/>
              <w:jc w:val="both"/>
              <w:rPr>
                <w:sz w:val="22"/>
                <w:szCs w:val="22"/>
              </w:rPr>
            </w:pPr>
          </w:p>
        </w:tc>
        <w:tc>
          <w:tcPr>
            <w:tcW w:w="1749"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sidP="0087587F">
            <w:pPr>
              <w:tabs>
                <w:tab w:val="right" w:pos="851"/>
              </w:tabs>
              <w:rPr>
                <w:sz w:val="22"/>
                <w:szCs w:val="22"/>
              </w:rPr>
            </w:pPr>
            <w:r>
              <w:rPr>
                <w:sz w:val="22"/>
                <w:szCs w:val="22"/>
              </w:rPr>
              <w:t>Управление доходами бюджетов государственных внебюджетных фондов</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24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18</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tabs>
                <w:tab w:val="right" w:pos="851"/>
              </w:tabs>
              <w:jc w:val="both"/>
              <w:rPr>
                <w:sz w:val="22"/>
                <w:szCs w:val="22"/>
              </w:rPr>
            </w:pPr>
            <w:r>
              <w:rPr>
                <w:sz w:val="22"/>
                <w:szCs w:val="22"/>
              </w:rPr>
              <w:t>Тестирование, дискуссия</w:t>
            </w:r>
          </w:p>
        </w:tc>
      </w:tr>
      <w:tr w:rsidR="00181AE5" w:rsidTr="00181AE5">
        <w:tc>
          <w:tcPr>
            <w:tcW w:w="514"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925BB7">
            <w:pPr>
              <w:pStyle w:val="af4"/>
              <w:numPr>
                <w:ilvl w:val="0"/>
                <w:numId w:val="1"/>
              </w:numPr>
              <w:tabs>
                <w:tab w:val="right" w:pos="851"/>
              </w:tabs>
              <w:ind w:left="0" w:firstLine="0"/>
              <w:jc w:val="both"/>
              <w:rPr>
                <w:sz w:val="22"/>
                <w:szCs w:val="22"/>
              </w:rPr>
            </w:pPr>
          </w:p>
        </w:tc>
        <w:tc>
          <w:tcPr>
            <w:tcW w:w="1749"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sidP="0087587F">
            <w:pPr>
              <w:tabs>
                <w:tab w:val="right" w:pos="851"/>
              </w:tabs>
              <w:rPr>
                <w:sz w:val="22"/>
                <w:szCs w:val="22"/>
              </w:rPr>
            </w:pPr>
            <w:r>
              <w:rPr>
                <w:sz w:val="22"/>
                <w:szCs w:val="22"/>
              </w:rPr>
              <w:t>Управление расходами и источниками финансирования дефицита бюджетов государственных внебюджетных фондов</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24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5BB7" w:rsidRDefault="00C44267" w:rsidP="00181AE5">
            <w:pPr>
              <w:tabs>
                <w:tab w:val="right" w:pos="851"/>
              </w:tabs>
              <w:jc w:val="center"/>
              <w:rPr>
                <w:sz w:val="22"/>
                <w:szCs w:val="22"/>
              </w:rPr>
            </w:pPr>
            <w:r>
              <w:rPr>
                <w:sz w:val="22"/>
                <w:szCs w:val="22"/>
              </w:rPr>
              <w:t>18</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tabs>
                <w:tab w:val="right" w:pos="851"/>
              </w:tabs>
              <w:jc w:val="both"/>
              <w:rPr>
                <w:sz w:val="22"/>
                <w:szCs w:val="22"/>
              </w:rPr>
            </w:pPr>
            <w:r>
              <w:rPr>
                <w:sz w:val="22"/>
                <w:szCs w:val="22"/>
              </w:rPr>
              <w:t>Тестирование, дискуссия</w:t>
            </w:r>
          </w:p>
        </w:tc>
      </w:tr>
      <w:tr w:rsidR="00181AE5" w:rsidTr="00181AE5">
        <w:tc>
          <w:tcPr>
            <w:tcW w:w="514"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925BB7">
            <w:pPr>
              <w:tabs>
                <w:tab w:val="right" w:pos="851"/>
              </w:tabs>
              <w:ind w:firstLine="709"/>
              <w:jc w:val="both"/>
              <w:rPr>
                <w:sz w:val="22"/>
                <w:szCs w:val="22"/>
              </w:rPr>
            </w:pPr>
          </w:p>
        </w:tc>
        <w:tc>
          <w:tcPr>
            <w:tcW w:w="1749"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tabs>
                <w:tab w:val="right" w:pos="851"/>
              </w:tabs>
              <w:jc w:val="both"/>
              <w:rPr>
                <w:sz w:val="22"/>
                <w:szCs w:val="22"/>
              </w:rPr>
            </w:pPr>
            <w:r>
              <w:rPr>
                <w:sz w:val="22"/>
                <w:szCs w:val="22"/>
              </w:rPr>
              <w:t>В целом по дисциплине</w:t>
            </w:r>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sidP="00181AE5">
            <w:pPr>
              <w:tabs>
                <w:tab w:val="right" w:pos="851"/>
              </w:tabs>
              <w:jc w:val="center"/>
              <w:rPr>
                <w:sz w:val="22"/>
                <w:szCs w:val="22"/>
              </w:rPr>
            </w:pPr>
            <w:r>
              <w:rPr>
                <w:sz w:val="22"/>
                <w:szCs w:val="22"/>
              </w:rPr>
              <w:t>108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sidP="00181AE5">
            <w:pPr>
              <w:tabs>
                <w:tab w:val="right" w:pos="851"/>
              </w:tabs>
              <w:jc w:val="center"/>
              <w:rPr>
                <w:sz w:val="22"/>
                <w:szCs w:val="22"/>
              </w:rPr>
            </w:pPr>
            <w:r>
              <w:rPr>
                <w:sz w:val="22"/>
                <w:szCs w:val="22"/>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sidP="00181AE5">
            <w:pPr>
              <w:tabs>
                <w:tab w:val="right" w:pos="851"/>
              </w:tabs>
              <w:jc w:val="center"/>
              <w:rPr>
                <w:sz w:val="22"/>
                <w:szCs w:val="22"/>
              </w:rPr>
            </w:pPr>
            <w:r>
              <w:rPr>
                <w:sz w:val="22"/>
                <w:szCs w:val="22"/>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sidP="00181AE5">
            <w:pPr>
              <w:tabs>
                <w:tab w:val="right" w:pos="851"/>
              </w:tabs>
              <w:jc w:val="center"/>
              <w:rPr>
                <w:sz w:val="22"/>
                <w:szCs w:val="22"/>
              </w:rPr>
            </w:pPr>
            <w:r>
              <w:rPr>
                <w:sz w:val="22"/>
                <w:szCs w:val="22"/>
              </w:rPr>
              <w:t>20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sidP="00181AE5">
            <w:pPr>
              <w:tabs>
                <w:tab w:val="right" w:pos="851"/>
              </w:tabs>
              <w:jc w:val="center"/>
              <w:rPr>
                <w:sz w:val="22"/>
                <w:szCs w:val="22"/>
              </w:rPr>
            </w:pPr>
            <w:r>
              <w:rPr>
                <w:sz w:val="22"/>
                <w:szCs w:val="22"/>
              </w:rPr>
              <w:t>78</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tabs>
                <w:tab w:val="right" w:pos="851"/>
              </w:tabs>
              <w:jc w:val="both"/>
              <w:rPr>
                <w:sz w:val="22"/>
                <w:szCs w:val="22"/>
              </w:rPr>
            </w:pPr>
            <w:r>
              <w:rPr>
                <w:sz w:val="22"/>
                <w:szCs w:val="22"/>
              </w:rPr>
              <w:t>Согласно учебному плану: эссе</w:t>
            </w:r>
          </w:p>
        </w:tc>
      </w:tr>
      <w:tr w:rsidR="00181AE5" w:rsidTr="00181AE5">
        <w:tc>
          <w:tcPr>
            <w:tcW w:w="514"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925BB7">
            <w:pPr>
              <w:tabs>
                <w:tab w:val="right" w:pos="851"/>
              </w:tabs>
              <w:ind w:firstLine="709"/>
              <w:jc w:val="both"/>
              <w:rPr>
                <w:sz w:val="22"/>
                <w:szCs w:val="22"/>
              </w:rPr>
            </w:pPr>
          </w:p>
        </w:tc>
        <w:tc>
          <w:tcPr>
            <w:tcW w:w="1749"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tabs>
                <w:tab w:val="right" w:pos="851"/>
              </w:tabs>
              <w:jc w:val="both"/>
              <w:rPr>
                <w:sz w:val="22"/>
                <w:szCs w:val="22"/>
                <w:highlight w:val="yellow"/>
              </w:rPr>
            </w:pPr>
            <w:r>
              <w:rPr>
                <w:sz w:val="22"/>
                <w:szCs w:val="22"/>
              </w:rPr>
              <w:t>Итого в %</w:t>
            </w:r>
          </w:p>
        </w:tc>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sidP="00181AE5">
            <w:pPr>
              <w:tabs>
                <w:tab w:val="right" w:pos="851"/>
              </w:tabs>
              <w:jc w:val="center"/>
              <w:rPr>
                <w:sz w:val="22"/>
                <w:szCs w:val="22"/>
              </w:rPr>
            </w:pPr>
            <w:r>
              <w:rPr>
                <w:sz w:val="22"/>
                <w:szCs w:val="22"/>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sidP="00181AE5">
            <w:pPr>
              <w:tabs>
                <w:tab w:val="right" w:pos="851"/>
              </w:tabs>
              <w:jc w:val="center"/>
              <w:rPr>
                <w:sz w:val="22"/>
                <w:szCs w:val="22"/>
              </w:rPr>
            </w:pPr>
            <w:r>
              <w:rPr>
                <w:sz w:val="22"/>
                <w:szCs w:val="22"/>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sidP="00181AE5">
            <w:pPr>
              <w:tabs>
                <w:tab w:val="right" w:pos="851"/>
              </w:tabs>
              <w:jc w:val="center"/>
              <w:rPr>
                <w:sz w:val="22"/>
                <w:szCs w:val="22"/>
              </w:rPr>
            </w:pPr>
            <w:r>
              <w:rPr>
                <w:sz w:val="22"/>
                <w:szCs w:val="22"/>
              </w:rPr>
              <w:t>30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sidP="00181AE5">
            <w:pPr>
              <w:tabs>
                <w:tab w:val="right" w:pos="851"/>
              </w:tabs>
              <w:jc w:val="center"/>
              <w:rPr>
                <w:sz w:val="22"/>
                <w:szCs w:val="22"/>
              </w:rPr>
            </w:pPr>
            <w:r>
              <w:rPr>
                <w:sz w:val="22"/>
                <w:szCs w:val="22"/>
              </w:rPr>
              <w:t>70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sidP="00181AE5">
            <w:pPr>
              <w:tabs>
                <w:tab w:val="right" w:pos="851"/>
              </w:tabs>
              <w:jc w:val="center"/>
              <w:rPr>
                <w:sz w:val="22"/>
                <w:szCs w:val="22"/>
              </w:rPr>
            </w:pPr>
            <w:r>
              <w:rPr>
                <w:sz w:val="22"/>
                <w:szCs w:val="22"/>
              </w:rPr>
              <w:t>72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925BB7">
            <w:pPr>
              <w:tabs>
                <w:tab w:val="right" w:pos="851"/>
              </w:tabs>
              <w:ind w:firstLine="709"/>
              <w:jc w:val="both"/>
              <w:rPr>
                <w:sz w:val="22"/>
                <w:szCs w:val="22"/>
              </w:rPr>
            </w:pPr>
          </w:p>
        </w:tc>
      </w:tr>
    </w:tbl>
    <w:p w:rsidR="00505661" w:rsidRDefault="00505661" w:rsidP="00505661">
      <w:pPr>
        <w:jc w:val="both"/>
        <w:rPr>
          <w:sz w:val="22"/>
          <w:szCs w:val="22"/>
        </w:rPr>
      </w:pPr>
      <w:bookmarkStart w:id="7" w:name="_Toc84922276"/>
      <w:r>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505661" w:rsidRPr="00505661" w:rsidRDefault="00505661" w:rsidP="00505661"/>
    <w:p w:rsidR="00925BB7" w:rsidRDefault="00C44267">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5.3. Содержание семинаров, практических занятий</w:t>
      </w:r>
      <w:bookmarkEnd w:id="7"/>
      <w:r>
        <w:rPr>
          <w:rFonts w:ascii="Times New Roman" w:hAnsi="Times New Roman" w:cs="Times New Roman"/>
          <w:b/>
          <w:color w:val="auto"/>
          <w:sz w:val="28"/>
          <w:szCs w:val="28"/>
        </w:rPr>
        <w:t xml:space="preserve"> </w:t>
      </w:r>
    </w:p>
    <w:p w:rsidR="00925BB7" w:rsidRDefault="00C44267">
      <w:pPr>
        <w:jc w:val="right"/>
        <w:rPr>
          <w:sz w:val="28"/>
          <w:szCs w:val="28"/>
        </w:rPr>
      </w:pPr>
      <w:r>
        <w:t xml:space="preserve">                                                                                                                     </w:t>
      </w:r>
      <w:r>
        <w:rPr>
          <w:sz w:val="28"/>
          <w:szCs w:val="28"/>
        </w:rPr>
        <w:t xml:space="preserve">Таблица </w:t>
      </w:r>
      <w:r w:rsidR="00A05527">
        <w:rPr>
          <w:sz w:val="28"/>
          <w:szCs w:val="28"/>
        </w:rPr>
        <w:t>4</w:t>
      </w:r>
    </w:p>
    <w:tbl>
      <w:tblPr>
        <w:tblW w:w="10195" w:type="dxa"/>
        <w:tblLook w:val="04A0" w:firstRow="1" w:lastRow="0" w:firstColumn="1" w:lastColumn="0" w:noHBand="0" w:noVBand="1"/>
      </w:tblPr>
      <w:tblGrid>
        <w:gridCol w:w="2970"/>
        <w:gridCol w:w="5012"/>
        <w:gridCol w:w="2213"/>
      </w:tblGrid>
      <w:tr w:rsidR="00925BB7">
        <w:tc>
          <w:tcPr>
            <w:tcW w:w="2970" w:type="dxa"/>
            <w:tcBorders>
              <w:top w:val="single" w:sz="4" w:space="0" w:color="000000"/>
              <w:left w:val="single" w:sz="4" w:space="0" w:color="000000"/>
              <w:bottom w:val="single" w:sz="4" w:space="0" w:color="000000"/>
              <w:right w:val="single" w:sz="4" w:space="0" w:color="000000"/>
            </w:tcBorders>
          </w:tcPr>
          <w:p w:rsidR="00925BB7" w:rsidRDefault="00C44267">
            <w:pPr>
              <w:jc w:val="center"/>
              <w:rPr>
                <w:b/>
              </w:rPr>
            </w:pPr>
            <w:r>
              <w:rPr>
                <w:b/>
              </w:rPr>
              <w:t>Наименование тем (разделов) дисциплины</w:t>
            </w:r>
          </w:p>
        </w:tc>
        <w:tc>
          <w:tcPr>
            <w:tcW w:w="5012" w:type="dxa"/>
            <w:tcBorders>
              <w:top w:val="single" w:sz="4" w:space="0" w:color="000000"/>
              <w:left w:val="single" w:sz="4" w:space="0" w:color="000000"/>
              <w:bottom w:val="single" w:sz="4" w:space="0" w:color="000000"/>
              <w:right w:val="single" w:sz="4" w:space="0" w:color="000000"/>
            </w:tcBorders>
          </w:tcPr>
          <w:p w:rsidR="00925BB7" w:rsidRDefault="00C44267">
            <w:pPr>
              <w:jc w:val="center"/>
              <w:rPr>
                <w:b/>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925BB7" w:rsidRDefault="00925BB7">
            <w:pPr>
              <w:jc w:val="center"/>
              <w:rPr>
                <w:b/>
                <w:color w:val="FF0000"/>
              </w:rPr>
            </w:pPr>
          </w:p>
        </w:tc>
        <w:tc>
          <w:tcPr>
            <w:tcW w:w="2213" w:type="dxa"/>
            <w:tcBorders>
              <w:top w:val="single" w:sz="4" w:space="0" w:color="000000"/>
              <w:left w:val="single" w:sz="4" w:space="0" w:color="000000"/>
              <w:bottom w:val="single" w:sz="4" w:space="0" w:color="000000"/>
              <w:right w:val="single" w:sz="4" w:space="0" w:color="000000"/>
            </w:tcBorders>
          </w:tcPr>
          <w:p w:rsidR="00925BB7" w:rsidRDefault="00C44267">
            <w:pPr>
              <w:jc w:val="center"/>
              <w:rPr>
                <w:b/>
              </w:rPr>
            </w:pPr>
            <w:r>
              <w:rPr>
                <w:b/>
              </w:rPr>
              <w:t>Формы проведения занятий</w:t>
            </w:r>
          </w:p>
        </w:tc>
      </w:tr>
      <w:tr w:rsidR="00925BB7">
        <w:tc>
          <w:tcPr>
            <w:tcW w:w="2970" w:type="dxa"/>
            <w:tcBorders>
              <w:top w:val="single" w:sz="4" w:space="0" w:color="000000"/>
              <w:left w:val="single" w:sz="4" w:space="0" w:color="000000"/>
              <w:bottom w:val="single" w:sz="4" w:space="0" w:color="000000"/>
              <w:right w:val="single" w:sz="4" w:space="0" w:color="000000"/>
            </w:tcBorders>
          </w:tcPr>
          <w:p w:rsidR="00925BB7" w:rsidRDefault="00C44267">
            <w:r>
              <w:rPr>
                <w:sz w:val="22"/>
                <w:szCs w:val="22"/>
              </w:rPr>
              <w:t>Государственные внебюджетные фонды и их роль в реализации социальной политики государства</w:t>
            </w:r>
          </w:p>
        </w:tc>
        <w:tc>
          <w:tcPr>
            <w:tcW w:w="5012" w:type="dxa"/>
            <w:tcBorders>
              <w:top w:val="single" w:sz="4" w:space="0" w:color="000000"/>
              <w:left w:val="single" w:sz="4" w:space="0" w:color="000000"/>
              <w:bottom w:val="single" w:sz="4" w:space="0" w:color="000000"/>
              <w:right w:val="single" w:sz="4" w:space="0" w:color="000000"/>
            </w:tcBorders>
          </w:tcPr>
          <w:p w:rsidR="00925BB7" w:rsidRDefault="00C44267">
            <w:pPr>
              <w:pStyle w:val="af4"/>
              <w:keepNext/>
              <w:numPr>
                <w:ilvl w:val="0"/>
                <w:numId w:val="4"/>
              </w:numPr>
              <w:tabs>
                <w:tab w:val="left" w:pos="322"/>
              </w:tabs>
              <w:spacing w:before="72" w:after="72"/>
              <w:ind w:left="39" w:firstLine="0"/>
              <w:jc w:val="both"/>
              <w:rPr>
                <w:sz w:val="22"/>
                <w:szCs w:val="22"/>
                <w:lang w:eastAsia="en-US"/>
              </w:rPr>
            </w:pPr>
            <w:r>
              <w:rPr>
                <w:sz w:val="22"/>
                <w:szCs w:val="22"/>
                <w:lang w:eastAsia="en-US"/>
              </w:rPr>
              <w:t>Содержание и характеристика социальной политики государства;</w:t>
            </w:r>
          </w:p>
          <w:p w:rsidR="00925BB7" w:rsidRDefault="00C44267">
            <w:pPr>
              <w:pStyle w:val="af4"/>
              <w:keepNext/>
              <w:numPr>
                <w:ilvl w:val="0"/>
                <w:numId w:val="4"/>
              </w:numPr>
              <w:tabs>
                <w:tab w:val="left" w:pos="322"/>
              </w:tabs>
              <w:spacing w:before="72" w:after="72"/>
              <w:ind w:left="39" w:firstLine="0"/>
              <w:jc w:val="both"/>
              <w:rPr>
                <w:sz w:val="22"/>
                <w:szCs w:val="22"/>
                <w:lang w:eastAsia="en-US"/>
              </w:rPr>
            </w:pPr>
            <w:r>
              <w:rPr>
                <w:sz w:val="22"/>
                <w:szCs w:val="22"/>
                <w:lang w:eastAsia="en-US"/>
              </w:rPr>
              <w:t>Социальная защита и социальное обеспечение. Особенности и отличительные черты беверидской, бисмарковской, скандинавской моделей социального обеспечения;</w:t>
            </w:r>
          </w:p>
          <w:p w:rsidR="00925BB7" w:rsidRDefault="00C44267">
            <w:pPr>
              <w:pStyle w:val="af4"/>
              <w:keepNext/>
              <w:numPr>
                <w:ilvl w:val="0"/>
                <w:numId w:val="4"/>
              </w:numPr>
              <w:tabs>
                <w:tab w:val="left" w:pos="322"/>
              </w:tabs>
              <w:spacing w:before="72" w:after="72"/>
              <w:ind w:left="39" w:firstLine="0"/>
              <w:jc w:val="both"/>
              <w:rPr>
                <w:sz w:val="22"/>
                <w:szCs w:val="22"/>
                <w:lang w:eastAsia="en-US"/>
              </w:rPr>
            </w:pPr>
            <w:r>
              <w:rPr>
                <w:sz w:val="22"/>
                <w:szCs w:val="22"/>
              </w:rPr>
              <w:t>Социальное страхование: специфика и отличительные особенности. Характеристика ключевых особенностей социального страхования, основных участников социального страхования, социальных страховых рисков и страховых случаев</w:t>
            </w:r>
          </w:p>
          <w:p w:rsidR="00925BB7" w:rsidRDefault="00C44267">
            <w:pPr>
              <w:pStyle w:val="af4"/>
              <w:keepNext/>
              <w:numPr>
                <w:ilvl w:val="0"/>
                <w:numId w:val="4"/>
              </w:numPr>
              <w:tabs>
                <w:tab w:val="left" w:pos="322"/>
              </w:tabs>
              <w:spacing w:before="72" w:after="72"/>
              <w:ind w:left="39" w:firstLine="0"/>
              <w:jc w:val="both"/>
              <w:rPr>
                <w:sz w:val="22"/>
                <w:szCs w:val="22"/>
                <w:lang w:eastAsia="en-US"/>
              </w:rPr>
            </w:pPr>
            <w:r>
              <w:rPr>
                <w:sz w:val="22"/>
                <w:szCs w:val="22"/>
              </w:rPr>
              <w:t>Государственные внебюджетные фонды и их предназначение. Классификация государственных внебюджетных фондов.</w:t>
            </w:r>
          </w:p>
          <w:p w:rsidR="00925BB7" w:rsidRDefault="00C44267">
            <w:pPr>
              <w:pStyle w:val="af4"/>
              <w:keepNext/>
              <w:numPr>
                <w:ilvl w:val="0"/>
                <w:numId w:val="4"/>
              </w:numPr>
              <w:tabs>
                <w:tab w:val="left" w:pos="322"/>
              </w:tabs>
              <w:spacing w:before="72" w:after="72"/>
              <w:ind w:left="39" w:firstLine="0"/>
              <w:jc w:val="both"/>
              <w:rPr>
                <w:sz w:val="22"/>
                <w:szCs w:val="22"/>
                <w:lang w:eastAsia="en-US"/>
              </w:rPr>
            </w:pPr>
            <w:r>
              <w:rPr>
                <w:sz w:val="22"/>
                <w:szCs w:val="22"/>
              </w:rPr>
              <w:t>Значение и место государственных внебюджетных фондов в финансовой системе.</w:t>
            </w:r>
          </w:p>
          <w:p w:rsidR="00925BB7" w:rsidRDefault="00C44267">
            <w:pPr>
              <w:pStyle w:val="af4"/>
              <w:keepNext/>
              <w:numPr>
                <w:ilvl w:val="0"/>
                <w:numId w:val="4"/>
              </w:numPr>
              <w:tabs>
                <w:tab w:val="left" w:pos="322"/>
              </w:tabs>
              <w:spacing w:before="72" w:after="72"/>
              <w:ind w:left="39" w:firstLine="0"/>
              <w:jc w:val="both"/>
              <w:rPr>
                <w:sz w:val="22"/>
                <w:szCs w:val="22"/>
                <w:lang w:eastAsia="en-US"/>
              </w:rPr>
            </w:pPr>
            <w:r>
              <w:rPr>
                <w:sz w:val="22"/>
                <w:szCs w:val="22"/>
              </w:rPr>
              <w:t>Денежные доходы, поступления и накопления, аккумулируемые в государственных внебюджетных фондах. Основные направления использования финансовых ресурсов государственных внебюджетных фондов.</w:t>
            </w:r>
          </w:p>
          <w:p w:rsidR="00925BB7" w:rsidRDefault="00925BB7">
            <w:pPr>
              <w:tabs>
                <w:tab w:val="left" w:pos="322"/>
              </w:tabs>
              <w:ind w:left="39"/>
              <w:rPr>
                <w:sz w:val="28"/>
                <w:szCs w:val="28"/>
              </w:rPr>
            </w:pPr>
          </w:p>
          <w:p w:rsidR="00925BB7" w:rsidRDefault="00C44267">
            <w:pPr>
              <w:tabs>
                <w:tab w:val="left" w:pos="322"/>
              </w:tabs>
              <w:ind w:left="39"/>
              <w:rPr>
                <w:lang w:eastAsia="en-US"/>
              </w:rPr>
            </w:pPr>
            <w:r>
              <w:rPr>
                <w:lang w:eastAsia="en-US"/>
              </w:rPr>
              <w:t>Источники из раздела 8:1, 5, 26, 27</w:t>
            </w:r>
          </w:p>
          <w:p w:rsidR="00925BB7" w:rsidRDefault="00C44267">
            <w:pPr>
              <w:tabs>
                <w:tab w:val="left" w:pos="322"/>
              </w:tabs>
              <w:ind w:left="39"/>
            </w:pPr>
            <w:r>
              <w:rPr>
                <w:lang w:eastAsia="en-US"/>
              </w:rPr>
              <w:t>Источники из раздела 9:2</w:t>
            </w:r>
          </w:p>
        </w:tc>
        <w:tc>
          <w:tcPr>
            <w:tcW w:w="2213" w:type="dxa"/>
            <w:tcBorders>
              <w:top w:val="single" w:sz="4" w:space="0" w:color="000000"/>
              <w:left w:val="single" w:sz="4" w:space="0" w:color="000000"/>
              <w:bottom w:val="single" w:sz="4" w:space="0" w:color="000000"/>
              <w:right w:val="single" w:sz="4" w:space="0" w:color="000000"/>
            </w:tcBorders>
          </w:tcPr>
          <w:p w:rsidR="00925BB7" w:rsidRDefault="00C44267">
            <w:r>
              <w:rPr>
                <w:lang w:eastAsia="en-US"/>
              </w:rPr>
              <w:t>Обсуждение содержательных вопросов</w:t>
            </w:r>
          </w:p>
        </w:tc>
      </w:tr>
      <w:tr w:rsidR="00925BB7">
        <w:tc>
          <w:tcPr>
            <w:tcW w:w="2970" w:type="dxa"/>
            <w:tcBorders>
              <w:top w:val="single" w:sz="4" w:space="0" w:color="000000"/>
              <w:left w:val="single" w:sz="4" w:space="0" w:color="000000"/>
              <w:bottom w:val="single" w:sz="4" w:space="0" w:color="000000"/>
              <w:right w:val="single" w:sz="4" w:space="0" w:color="000000"/>
            </w:tcBorders>
          </w:tcPr>
          <w:p w:rsidR="00925BB7" w:rsidRDefault="00C44267">
            <w:r>
              <w:rPr>
                <w:sz w:val="22"/>
                <w:szCs w:val="22"/>
              </w:rPr>
              <w:t>Организационно-правовые основы функционирования государственных внебюджетных фондов</w:t>
            </w:r>
          </w:p>
        </w:tc>
        <w:tc>
          <w:tcPr>
            <w:tcW w:w="5012" w:type="dxa"/>
            <w:tcBorders>
              <w:top w:val="single" w:sz="4" w:space="0" w:color="000000"/>
              <w:left w:val="single" w:sz="4" w:space="0" w:color="000000"/>
              <w:bottom w:val="single" w:sz="4" w:space="0" w:color="000000"/>
              <w:right w:val="single" w:sz="4" w:space="0" w:color="000000"/>
            </w:tcBorders>
          </w:tcPr>
          <w:p w:rsidR="00925BB7" w:rsidRDefault="00C44267">
            <w:pPr>
              <w:pStyle w:val="af4"/>
              <w:numPr>
                <w:ilvl w:val="0"/>
                <w:numId w:val="6"/>
              </w:numPr>
              <w:tabs>
                <w:tab w:val="left" w:pos="0"/>
                <w:tab w:val="left" w:pos="322"/>
              </w:tabs>
              <w:ind w:left="39" w:firstLine="0"/>
              <w:jc w:val="both"/>
              <w:rPr>
                <w:sz w:val="22"/>
                <w:szCs w:val="22"/>
                <w:lang w:eastAsia="en-US"/>
              </w:rPr>
            </w:pPr>
            <w:r>
              <w:rPr>
                <w:sz w:val="22"/>
                <w:szCs w:val="22"/>
              </w:rPr>
              <w:t>Основные конституционные гарантии социальной защиты граждан;</w:t>
            </w:r>
          </w:p>
          <w:p w:rsidR="00925BB7" w:rsidRDefault="00C44267">
            <w:pPr>
              <w:pStyle w:val="af4"/>
              <w:numPr>
                <w:ilvl w:val="0"/>
                <w:numId w:val="6"/>
              </w:numPr>
              <w:tabs>
                <w:tab w:val="left" w:pos="0"/>
                <w:tab w:val="left" w:pos="322"/>
              </w:tabs>
              <w:ind w:left="39" w:firstLine="0"/>
              <w:jc w:val="both"/>
              <w:rPr>
                <w:sz w:val="22"/>
                <w:szCs w:val="22"/>
                <w:lang w:eastAsia="en-US"/>
              </w:rPr>
            </w:pPr>
            <w:r>
              <w:rPr>
                <w:sz w:val="22"/>
                <w:szCs w:val="22"/>
              </w:rPr>
              <w:t>Особенности законодательного и нормативного регулирования государственных внебюджетных фондов;</w:t>
            </w:r>
          </w:p>
          <w:p w:rsidR="00925BB7" w:rsidRDefault="00C44267">
            <w:pPr>
              <w:pStyle w:val="af4"/>
              <w:numPr>
                <w:ilvl w:val="0"/>
                <w:numId w:val="6"/>
              </w:numPr>
              <w:tabs>
                <w:tab w:val="left" w:pos="0"/>
                <w:tab w:val="left" w:pos="322"/>
              </w:tabs>
              <w:ind w:left="39" w:firstLine="0"/>
              <w:jc w:val="both"/>
              <w:rPr>
                <w:sz w:val="22"/>
                <w:szCs w:val="22"/>
                <w:lang w:eastAsia="en-US"/>
              </w:rPr>
            </w:pPr>
            <w:r>
              <w:rPr>
                <w:sz w:val="22"/>
                <w:szCs w:val="22"/>
              </w:rPr>
              <w:t>Организационно-правовые основы функционирования Фонда пенсионного и социального страхования Российской Федерации;</w:t>
            </w:r>
          </w:p>
          <w:p w:rsidR="00925BB7" w:rsidRDefault="00C44267">
            <w:pPr>
              <w:pStyle w:val="af4"/>
              <w:numPr>
                <w:ilvl w:val="0"/>
                <w:numId w:val="6"/>
              </w:numPr>
              <w:tabs>
                <w:tab w:val="left" w:pos="0"/>
                <w:tab w:val="left" w:pos="322"/>
              </w:tabs>
              <w:ind w:left="39" w:firstLine="0"/>
              <w:jc w:val="both"/>
              <w:rPr>
                <w:sz w:val="22"/>
                <w:szCs w:val="22"/>
                <w:lang w:eastAsia="en-US"/>
              </w:rPr>
            </w:pPr>
            <w:r>
              <w:rPr>
                <w:sz w:val="22"/>
                <w:szCs w:val="22"/>
              </w:rPr>
              <w:t xml:space="preserve">Организационно-правовые основы функционирования Федерального и территориальных фондов обязательного медицинского страхования и их полномочий в рамках обязательного медицинского страхования. </w:t>
            </w:r>
          </w:p>
          <w:p w:rsidR="00925BB7" w:rsidRDefault="00C44267">
            <w:pPr>
              <w:pStyle w:val="af4"/>
              <w:numPr>
                <w:ilvl w:val="0"/>
                <w:numId w:val="6"/>
              </w:numPr>
              <w:tabs>
                <w:tab w:val="left" w:pos="0"/>
                <w:tab w:val="left" w:pos="322"/>
              </w:tabs>
              <w:ind w:left="39" w:firstLine="0"/>
              <w:jc w:val="both"/>
              <w:rPr>
                <w:sz w:val="22"/>
                <w:szCs w:val="22"/>
                <w:lang w:eastAsia="en-US"/>
              </w:rPr>
            </w:pPr>
            <w:r>
              <w:rPr>
                <w:sz w:val="22"/>
                <w:szCs w:val="22"/>
              </w:rPr>
              <w:t>Актуальные проблемы законодательного и нормативного регулирования в сфере государственных внебюджетных фондов.</w:t>
            </w:r>
          </w:p>
          <w:p w:rsidR="00925BB7" w:rsidRDefault="00925BB7">
            <w:pPr>
              <w:pStyle w:val="af4"/>
              <w:tabs>
                <w:tab w:val="left" w:pos="0"/>
                <w:tab w:val="left" w:pos="322"/>
              </w:tabs>
              <w:ind w:left="39"/>
              <w:jc w:val="both"/>
              <w:rPr>
                <w:sz w:val="22"/>
                <w:szCs w:val="22"/>
                <w:lang w:eastAsia="en-US"/>
              </w:rPr>
            </w:pPr>
          </w:p>
          <w:p w:rsidR="00925BB7" w:rsidRDefault="00C44267">
            <w:pPr>
              <w:tabs>
                <w:tab w:val="left" w:pos="322"/>
              </w:tabs>
              <w:ind w:left="39"/>
              <w:rPr>
                <w:lang w:eastAsia="en-US"/>
              </w:rPr>
            </w:pPr>
            <w:r>
              <w:rPr>
                <w:lang w:eastAsia="en-US"/>
              </w:rPr>
              <w:t>Источники из раздела 8: 1-25, 28</w:t>
            </w:r>
          </w:p>
          <w:p w:rsidR="00925BB7" w:rsidRDefault="00C44267">
            <w:pPr>
              <w:tabs>
                <w:tab w:val="left" w:pos="322"/>
              </w:tabs>
              <w:ind w:left="39"/>
            </w:pPr>
            <w:r>
              <w:rPr>
                <w:lang w:eastAsia="en-US"/>
              </w:rPr>
              <w:lastRenderedPageBreak/>
              <w:t>Источники из раздела 9: 1-8</w:t>
            </w:r>
          </w:p>
        </w:tc>
        <w:tc>
          <w:tcPr>
            <w:tcW w:w="2213" w:type="dxa"/>
            <w:tcBorders>
              <w:top w:val="single" w:sz="4" w:space="0" w:color="000000"/>
              <w:left w:val="single" w:sz="4" w:space="0" w:color="000000"/>
              <w:bottom w:val="single" w:sz="4" w:space="0" w:color="000000"/>
              <w:right w:val="single" w:sz="4" w:space="0" w:color="000000"/>
            </w:tcBorders>
          </w:tcPr>
          <w:p w:rsidR="00925BB7" w:rsidRDefault="00C44267">
            <w:r>
              <w:rPr>
                <w:lang w:eastAsia="en-US"/>
              </w:rPr>
              <w:lastRenderedPageBreak/>
              <w:t xml:space="preserve">Обсуждение содержательных вопросов, решение тестовых заданий </w:t>
            </w:r>
          </w:p>
        </w:tc>
      </w:tr>
      <w:tr w:rsidR="00925BB7">
        <w:tc>
          <w:tcPr>
            <w:tcW w:w="2970" w:type="dxa"/>
            <w:tcBorders>
              <w:top w:val="single" w:sz="4" w:space="0" w:color="000000"/>
              <w:left w:val="single" w:sz="4" w:space="0" w:color="000000"/>
              <w:bottom w:val="single" w:sz="4" w:space="0" w:color="000000"/>
              <w:right w:val="single" w:sz="4" w:space="0" w:color="000000"/>
            </w:tcBorders>
          </w:tcPr>
          <w:p w:rsidR="00925BB7" w:rsidRDefault="00C44267">
            <w:r>
              <w:rPr>
                <w:sz w:val="22"/>
                <w:szCs w:val="22"/>
              </w:rPr>
              <w:t>Особенности управления государственными внебюджетными фондами</w:t>
            </w:r>
          </w:p>
        </w:tc>
        <w:tc>
          <w:tcPr>
            <w:tcW w:w="5012" w:type="dxa"/>
            <w:tcBorders>
              <w:top w:val="single" w:sz="4" w:space="0" w:color="000000"/>
              <w:left w:val="single" w:sz="4" w:space="0" w:color="000000"/>
              <w:bottom w:val="single" w:sz="4" w:space="0" w:color="000000"/>
              <w:right w:val="single" w:sz="4" w:space="0" w:color="000000"/>
            </w:tcBorders>
          </w:tcPr>
          <w:p w:rsidR="00925BB7" w:rsidRDefault="00C44267">
            <w:pPr>
              <w:pStyle w:val="af4"/>
              <w:keepNext/>
              <w:numPr>
                <w:ilvl w:val="0"/>
                <w:numId w:val="8"/>
              </w:numPr>
              <w:tabs>
                <w:tab w:val="left" w:pos="0"/>
                <w:tab w:val="left" w:pos="322"/>
              </w:tabs>
              <w:spacing w:before="72" w:after="72"/>
              <w:ind w:left="39" w:firstLine="0"/>
              <w:jc w:val="both"/>
              <w:rPr>
                <w:sz w:val="22"/>
                <w:szCs w:val="22"/>
                <w:lang w:eastAsia="en-US"/>
              </w:rPr>
            </w:pPr>
            <w:r>
              <w:rPr>
                <w:sz w:val="22"/>
                <w:szCs w:val="22"/>
              </w:rPr>
              <w:t>Общие принципы и специфика организации управления государственными внебюджетными фондами.</w:t>
            </w:r>
          </w:p>
          <w:p w:rsidR="00925BB7" w:rsidRDefault="00C44267">
            <w:pPr>
              <w:pStyle w:val="af4"/>
              <w:keepNext/>
              <w:numPr>
                <w:ilvl w:val="0"/>
                <w:numId w:val="8"/>
              </w:numPr>
              <w:tabs>
                <w:tab w:val="left" w:pos="0"/>
                <w:tab w:val="left" w:pos="322"/>
              </w:tabs>
              <w:spacing w:before="72" w:after="72"/>
              <w:ind w:left="39" w:firstLine="0"/>
              <w:jc w:val="both"/>
              <w:rPr>
                <w:sz w:val="22"/>
                <w:szCs w:val="22"/>
                <w:lang w:eastAsia="en-US"/>
              </w:rPr>
            </w:pPr>
            <w:r>
              <w:rPr>
                <w:sz w:val="22"/>
                <w:szCs w:val="22"/>
              </w:rPr>
              <w:t>Финансовые особенности управления государственными внебюджетными фондами. Особенности составления, рассмотрения и утверждения проектов федеральных законов о бюджетах государственных внебюджетных фондов на очередной финансовых год и плановый период.</w:t>
            </w:r>
          </w:p>
          <w:p w:rsidR="00925BB7" w:rsidRDefault="00C44267">
            <w:pPr>
              <w:pStyle w:val="af4"/>
              <w:keepNext/>
              <w:numPr>
                <w:ilvl w:val="0"/>
                <w:numId w:val="8"/>
              </w:numPr>
              <w:tabs>
                <w:tab w:val="left" w:pos="0"/>
                <w:tab w:val="left" w:pos="322"/>
              </w:tabs>
              <w:spacing w:before="72" w:after="72"/>
              <w:ind w:left="39" w:firstLine="0"/>
              <w:jc w:val="both"/>
              <w:rPr>
                <w:sz w:val="22"/>
                <w:szCs w:val="22"/>
                <w:lang w:eastAsia="en-US"/>
              </w:rPr>
            </w:pPr>
            <w:r>
              <w:rPr>
                <w:sz w:val="22"/>
                <w:szCs w:val="22"/>
              </w:rPr>
              <w:t>Характеристика процесса исполнения федеральных законов о бюджетах государственных внебюджетных фондах. Казначейское обслуживание исполнения бюджетов государственных внебюджетных фондов.</w:t>
            </w:r>
          </w:p>
          <w:p w:rsidR="00925BB7" w:rsidRDefault="00C44267">
            <w:pPr>
              <w:pStyle w:val="af4"/>
              <w:keepNext/>
              <w:numPr>
                <w:ilvl w:val="0"/>
                <w:numId w:val="8"/>
              </w:numPr>
              <w:tabs>
                <w:tab w:val="left" w:pos="0"/>
                <w:tab w:val="left" w:pos="322"/>
              </w:tabs>
              <w:spacing w:before="72" w:after="72"/>
              <w:ind w:left="39" w:firstLine="0"/>
              <w:jc w:val="both"/>
              <w:rPr>
                <w:sz w:val="22"/>
                <w:szCs w:val="22"/>
                <w:lang w:eastAsia="en-US"/>
              </w:rPr>
            </w:pPr>
            <w:r>
              <w:rPr>
                <w:sz w:val="22"/>
                <w:szCs w:val="22"/>
              </w:rPr>
              <w:t>Особенности осуществления контроля за средствами бюджетов государственных внебюджетных фондов.</w:t>
            </w:r>
          </w:p>
          <w:p w:rsidR="00925BB7" w:rsidRDefault="00C44267">
            <w:pPr>
              <w:pStyle w:val="af4"/>
              <w:keepNext/>
              <w:numPr>
                <w:ilvl w:val="0"/>
                <w:numId w:val="8"/>
              </w:numPr>
              <w:tabs>
                <w:tab w:val="left" w:pos="0"/>
                <w:tab w:val="left" w:pos="322"/>
              </w:tabs>
              <w:spacing w:before="72" w:after="72"/>
              <w:ind w:left="39" w:firstLine="0"/>
              <w:jc w:val="both"/>
              <w:rPr>
                <w:sz w:val="22"/>
                <w:szCs w:val="22"/>
                <w:lang w:eastAsia="en-US"/>
              </w:rPr>
            </w:pPr>
            <w:r>
              <w:rPr>
                <w:sz w:val="22"/>
                <w:szCs w:val="22"/>
              </w:rPr>
              <w:t>Актуальные проблемы административного и финансового управления государственными внебюджетными фондами.</w:t>
            </w:r>
          </w:p>
          <w:p w:rsidR="00925BB7" w:rsidRDefault="00925BB7">
            <w:pPr>
              <w:pStyle w:val="af4"/>
              <w:keepNext/>
              <w:tabs>
                <w:tab w:val="left" w:pos="0"/>
                <w:tab w:val="left" w:pos="322"/>
              </w:tabs>
              <w:spacing w:before="72" w:after="72"/>
              <w:ind w:left="39"/>
              <w:jc w:val="both"/>
              <w:rPr>
                <w:sz w:val="22"/>
                <w:szCs w:val="22"/>
                <w:lang w:eastAsia="en-US"/>
              </w:rPr>
            </w:pPr>
          </w:p>
          <w:p w:rsidR="00925BB7" w:rsidRDefault="00C44267">
            <w:pPr>
              <w:tabs>
                <w:tab w:val="left" w:pos="322"/>
              </w:tabs>
              <w:ind w:left="39"/>
              <w:rPr>
                <w:lang w:eastAsia="en-US"/>
              </w:rPr>
            </w:pPr>
            <w:r>
              <w:rPr>
                <w:lang w:eastAsia="en-US"/>
              </w:rPr>
              <w:t>Источники из раздела 8:2 - 5, 10, 11, 29</w:t>
            </w:r>
          </w:p>
          <w:p w:rsidR="00925BB7" w:rsidRDefault="00C44267">
            <w:pPr>
              <w:tabs>
                <w:tab w:val="left" w:pos="0"/>
                <w:tab w:val="left" w:pos="322"/>
              </w:tabs>
              <w:ind w:left="39"/>
              <w:jc w:val="both"/>
              <w:rPr>
                <w:sz w:val="22"/>
                <w:szCs w:val="22"/>
              </w:rPr>
            </w:pPr>
            <w:r>
              <w:rPr>
                <w:lang w:eastAsia="en-US"/>
              </w:rPr>
              <w:t xml:space="preserve">Источники из раздела 9: 3 </w:t>
            </w:r>
            <w:proofErr w:type="gramStart"/>
            <w:r>
              <w:rPr>
                <w:lang w:eastAsia="en-US"/>
              </w:rPr>
              <w:t>–  8</w:t>
            </w:r>
            <w:proofErr w:type="gramEnd"/>
          </w:p>
        </w:tc>
        <w:tc>
          <w:tcPr>
            <w:tcW w:w="2213" w:type="dxa"/>
            <w:tcBorders>
              <w:top w:val="single" w:sz="4" w:space="0" w:color="000000"/>
              <w:left w:val="single" w:sz="4" w:space="0" w:color="000000"/>
              <w:bottom w:val="single" w:sz="4" w:space="0" w:color="000000"/>
              <w:right w:val="single" w:sz="4" w:space="0" w:color="000000"/>
            </w:tcBorders>
          </w:tcPr>
          <w:p w:rsidR="00925BB7" w:rsidRDefault="00C44267">
            <w:r>
              <w:rPr>
                <w:lang w:eastAsia="en-US"/>
              </w:rPr>
              <w:t>Обсуждение содержательных вопросов, решение тестовых заданий</w:t>
            </w:r>
          </w:p>
        </w:tc>
      </w:tr>
      <w:tr w:rsidR="00925BB7">
        <w:tc>
          <w:tcPr>
            <w:tcW w:w="2970" w:type="dxa"/>
            <w:tcBorders>
              <w:top w:val="single" w:sz="4" w:space="0" w:color="000000"/>
              <w:left w:val="single" w:sz="4" w:space="0" w:color="000000"/>
              <w:bottom w:val="single" w:sz="4" w:space="0" w:color="000000"/>
              <w:right w:val="single" w:sz="4" w:space="0" w:color="000000"/>
            </w:tcBorders>
          </w:tcPr>
          <w:p w:rsidR="00925BB7" w:rsidRDefault="00C44267">
            <w:r>
              <w:rPr>
                <w:sz w:val="22"/>
                <w:szCs w:val="22"/>
              </w:rPr>
              <w:t>Управление доходами бюджетов государственных внебюджетных фондов</w:t>
            </w:r>
          </w:p>
        </w:tc>
        <w:tc>
          <w:tcPr>
            <w:tcW w:w="5012" w:type="dxa"/>
            <w:tcBorders>
              <w:top w:val="single" w:sz="4" w:space="0" w:color="000000"/>
              <w:left w:val="single" w:sz="4" w:space="0" w:color="000000"/>
              <w:bottom w:val="single" w:sz="4" w:space="0" w:color="000000"/>
              <w:right w:val="single" w:sz="4" w:space="0" w:color="000000"/>
            </w:tcBorders>
          </w:tcPr>
          <w:p w:rsidR="00925BB7" w:rsidRDefault="00C44267">
            <w:pPr>
              <w:pStyle w:val="af4"/>
              <w:keepNext/>
              <w:numPr>
                <w:ilvl w:val="0"/>
                <w:numId w:val="10"/>
              </w:numPr>
              <w:tabs>
                <w:tab w:val="left" w:pos="322"/>
              </w:tabs>
              <w:spacing w:before="72" w:after="72"/>
              <w:ind w:left="39" w:firstLine="0"/>
              <w:jc w:val="both"/>
              <w:rPr>
                <w:sz w:val="22"/>
                <w:szCs w:val="22"/>
                <w:lang w:eastAsia="en-US"/>
              </w:rPr>
            </w:pPr>
            <w:r>
              <w:rPr>
                <w:sz w:val="22"/>
                <w:szCs w:val="22"/>
              </w:rPr>
              <w:t>Характеристика налоговых, неналоговых доходов и безвозмездных поступлений бюджетов государственных внебюджетных фондов;</w:t>
            </w:r>
          </w:p>
          <w:p w:rsidR="00925BB7" w:rsidRDefault="00C44267">
            <w:pPr>
              <w:pStyle w:val="af4"/>
              <w:keepNext/>
              <w:numPr>
                <w:ilvl w:val="0"/>
                <w:numId w:val="10"/>
              </w:numPr>
              <w:tabs>
                <w:tab w:val="left" w:pos="322"/>
              </w:tabs>
              <w:spacing w:before="72" w:after="72"/>
              <w:ind w:left="39" w:firstLine="0"/>
              <w:jc w:val="both"/>
              <w:rPr>
                <w:sz w:val="22"/>
                <w:szCs w:val="22"/>
                <w:lang w:eastAsia="en-US"/>
              </w:rPr>
            </w:pPr>
            <w:r>
              <w:rPr>
                <w:sz w:val="22"/>
                <w:szCs w:val="22"/>
              </w:rPr>
              <w:t>Характеристика плательщиков страховых взносов, особенностей исчисления и уплаты. Льготы по страховым взносам и их виды;</w:t>
            </w:r>
          </w:p>
          <w:p w:rsidR="00925BB7" w:rsidRDefault="00C44267">
            <w:pPr>
              <w:pStyle w:val="af4"/>
              <w:keepNext/>
              <w:numPr>
                <w:ilvl w:val="0"/>
                <w:numId w:val="10"/>
              </w:numPr>
              <w:tabs>
                <w:tab w:val="left" w:pos="322"/>
              </w:tabs>
              <w:spacing w:before="72" w:after="72"/>
              <w:ind w:left="39" w:firstLine="0"/>
              <w:jc w:val="both"/>
              <w:rPr>
                <w:sz w:val="22"/>
                <w:szCs w:val="22"/>
                <w:lang w:eastAsia="en-US"/>
              </w:rPr>
            </w:pPr>
            <w:r>
              <w:rPr>
                <w:sz w:val="22"/>
                <w:szCs w:val="22"/>
              </w:rPr>
              <w:t>Анализ организации деятельности Федеральной налоговой службы как главного администратора доходов бюджетов государственных внебюджетных фондов. Характеристика и анализ общих требований к методикам прогнозирования поступлений доходов в бюджеты бюджетной системы Российской Федерации. Анализ методики прогнозирования страховых взносов, используемой в деятельности ФНС России. Характеристика основных методов прогнозирования доходов бюджетов государственных внебюджетных фондов;</w:t>
            </w:r>
          </w:p>
          <w:p w:rsidR="00925BB7" w:rsidRDefault="00C44267">
            <w:pPr>
              <w:pStyle w:val="af4"/>
              <w:keepNext/>
              <w:numPr>
                <w:ilvl w:val="0"/>
                <w:numId w:val="10"/>
              </w:numPr>
              <w:tabs>
                <w:tab w:val="left" w:pos="322"/>
              </w:tabs>
              <w:spacing w:before="72" w:after="72"/>
              <w:ind w:left="39" w:firstLine="0"/>
              <w:jc w:val="both"/>
              <w:rPr>
                <w:sz w:val="22"/>
                <w:szCs w:val="22"/>
                <w:lang w:eastAsia="en-US"/>
              </w:rPr>
            </w:pPr>
            <w:r>
              <w:rPr>
                <w:sz w:val="22"/>
                <w:szCs w:val="22"/>
              </w:rPr>
              <w:t xml:space="preserve">Безвозмездные поступления в виде межбюджетных трансфертов бюджетам государственных внебюджетных фондов. Особенности прогнозирования безвозмездных поступлений в виде межбюджетных трансфертов бюджетам государственных внебюджетных фондов. Особенности замещения выпадающих доходов бюджетов государственных внебюджетных фондов в части страховых взносов, </w:t>
            </w:r>
            <w:r>
              <w:rPr>
                <w:sz w:val="22"/>
                <w:szCs w:val="22"/>
              </w:rPr>
              <w:lastRenderedPageBreak/>
              <w:t>по которым предусмотрено применение пониженных страховых тарифов межбюджетными трансфертами из федерального бюджета;</w:t>
            </w:r>
          </w:p>
          <w:p w:rsidR="00925BB7" w:rsidRDefault="00C44267">
            <w:pPr>
              <w:pStyle w:val="af4"/>
              <w:keepNext/>
              <w:numPr>
                <w:ilvl w:val="0"/>
                <w:numId w:val="10"/>
              </w:numPr>
              <w:tabs>
                <w:tab w:val="left" w:pos="322"/>
              </w:tabs>
              <w:spacing w:before="72" w:after="72"/>
              <w:ind w:left="39" w:firstLine="0"/>
              <w:jc w:val="both"/>
              <w:rPr>
                <w:sz w:val="22"/>
                <w:szCs w:val="22"/>
                <w:lang w:eastAsia="en-US"/>
              </w:rPr>
            </w:pPr>
            <w:r>
              <w:rPr>
                <w:sz w:val="22"/>
                <w:szCs w:val="22"/>
              </w:rPr>
              <w:t>Актуальные проблемы управления доходами бюджетов государственных внебюджетных фондов.</w:t>
            </w:r>
          </w:p>
          <w:p w:rsidR="00925BB7" w:rsidRDefault="00925BB7">
            <w:pPr>
              <w:tabs>
                <w:tab w:val="left" w:pos="322"/>
              </w:tabs>
              <w:ind w:left="39"/>
              <w:rPr>
                <w:lang w:eastAsia="en-US"/>
              </w:rPr>
            </w:pPr>
          </w:p>
          <w:p w:rsidR="00925BB7" w:rsidRDefault="00C44267">
            <w:pPr>
              <w:tabs>
                <w:tab w:val="left" w:pos="322"/>
              </w:tabs>
              <w:ind w:left="39"/>
              <w:rPr>
                <w:lang w:eastAsia="en-US"/>
              </w:rPr>
            </w:pPr>
            <w:r>
              <w:rPr>
                <w:lang w:eastAsia="en-US"/>
              </w:rPr>
              <w:t>Источники из раздела 8: 2 - 4, 6, 10, 11, 28, 32</w:t>
            </w:r>
          </w:p>
          <w:p w:rsidR="00925BB7" w:rsidRDefault="00C44267">
            <w:pPr>
              <w:tabs>
                <w:tab w:val="left" w:pos="322"/>
              </w:tabs>
              <w:ind w:left="39"/>
            </w:pPr>
            <w:r>
              <w:rPr>
                <w:lang w:eastAsia="en-US"/>
              </w:rPr>
              <w:t>Источники из раздела 9: 1 - 3, 8</w:t>
            </w:r>
          </w:p>
        </w:tc>
        <w:tc>
          <w:tcPr>
            <w:tcW w:w="2213" w:type="dxa"/>
            <w:tcBorders>
              <w:top w:val="single" w:sz="4" w:space="0" w:color="000000"/>
              <w:left w:val="single" w:sz="4" w:space="0" w:color="000000"/>
              <w:bottom w:val="single" w:sz="4" w:space="0" w:color="000000"/>
              <w:right w:val="single" w:sz="4" w:space="0" w:color="000000"/>
            </w:tcBorders>
          </w:tcPr>
          <w:p w:rsidR="00925BB7" w:rsidRDefault="00C44267">
            <w:r>
              <w:rPr>
                <w:lang w:eastAsia="en-US"/>
              </w:rPr>
              <w:lastRenderedPageBreak/>
              <w:t>Обсуждение содержательных вопросов, решение тестовых заданий</w:t>
            </w:r>
          </w:p>
        </w:tc>
      </w:tr>
      <w:tr w:rsidR="00925BB7">
        <w:tc>
          <w:tcPr>
            <w:tcW w:w="2970" w:type="dxa"/>
            <w:tcBorders>
              <w:top w:val="single" w:sz="4" w:space="0" w:color="000000"/>
              <w:left w:val="single" w:sz="4" w:space="0" w:color="000000"/>
              <w:bottom w:val="single" w:sz="4" w:space="0" w:color="000000"/>
              <w:right w:val="single" w:sz="4" w:space="0" w:color="000000"/>
            </w:tcBorders>
          </w:tcPr>
          <w:p w:rsidR="00925BB7" w:rsidRDefault="00C44267">
            <w:r>
              <w:rPr>
                <w:sz w:val="22"/>
                <w:szCs w:val="22"/>
              </w:rPr>
              <w:t>Управление расходами и источниками финансирования дефицита бюджетов государственных внебюджетных фондов</w:t>
            </w:r>
          </w:p>
        </w:tc>
        <w:tc>
          <w:tcPr>
            <w:tcW w:w="5012" w:type="dxa"/>
            <w:tcBorders>
              <w:top w:val="single" w:sz="4" w:space="0" w:color="000000"/>
              <w:left w:val="single" w:sz="4" w:space="0" w:color="000000"/>
              <w:bottom w:val="single" w:sz="4" w:space="0" w:color="000000"/>
              <w:right w:val="single" w:sz="4" w:space="0" w:color="000000"/>
            </w:tcBorders>
          </w:tcPr>
          <w:p w:rsidR="00925BB7" w:rsidRDefault="00C44267">
            <w:pPr>
              <w:pStyle w:val="af4"/>
              <w:keepNext/>
              <w:numPr>
                <w:ilvl w:val="0"/>
                <w:numId w:val="12"/>
              </w:numPr>
              <w:tabs>
                <w:tab w:val="left" w:pos="0"/>
                <w:tab w:val="left" w:pos="322"/>
              </w:tabs>
              <w:spacing w:before="72" w:after="72"/>
              <w:ind w:left="39" w:firstLine="0"/>
              <w:jc w:val="both"/>
              <w:rPr>
                <w:sz w:val="22"/>
                <w:szCs w:val="22"/>
                <w:lang w:eastAsia="en-US"/>
              </w:rPr>
            </w:pPr>
            <w:r>
              <w:rPr>
                <w:sz w:val="22"/>
                <w:szCs w:val="22"/>
              </w:rPr>
              <w:t>Характеристика планирования бюджетных ассигнований по расходам бюджетов государственных внебюджетных фондов;</w:t>
            </w:r>
          </w:p>
          <w:p w:rsidR="00925BB7" w:rsidRDefault="00C44267">
            <w:pPr>
              <w:pStyle w:val="af4"/>
              <w:keepNext/>
              <w:numPr>
                <w:ilvl w:val="0"/>
                <w:numId w:val="12"/>
              </w:numPr>
              <w:tabs>
                <w:tab w:val="left" w:pos="0"/>
                <w:tab w:val="left" w:pos="322"/>
              </w:tabs>
              <w:spacing w:before="72" w:after="72"/>
              <w:ind w:left="39" w:firstLine="0"/>
              <w:jc w:val="both"/>
              <w:rPr>
                <w:sz w:val="22"/>
                <w:szCs w:val="22"/>
                <w:lang w:eastAsia="en-US"/>
              </w:rPr>
            </w:pPr>
            <w:r>
              <w:rPr>
                <w:sz w:val="22"/>
                <w:szCs w:val="22"/>
              </w:rPr>
              <w:t>Реестр расходных обязательств и особенности его ведения в сфере государственных внебюджетных фондов;</w:t>
            </w:r>
          </w:p>
          <w:p w:rsidR="00925BB7" w:rsidRDefault="00C44267">
            <w:pPr>
              <w:pStyle w:val="af4"/>
              <w:keepNext/>
              <w:numPr>
                <w:ilvl w:val="0"/>
                <w:numId w:val="12"/>
              </w:numPr>
              <w:tabs>
                <w:tab w:val="left" w:pos="0"/>
                <w:tab w:val="left" w:pos="322"/>
              </w:tabs>
              <w:spacing w:before="72" w:after="72"/>
              <w:ind w:left="39" w:firstLine="0"/>
              <w:jc w:val="both"/>
              <w:rPr>
                <w:sz w:val="22"/>
                <w:szCs w:val="22"/>
                <w:lang w:eastAsia="en-US"/>
              </w:rPr>
            </w:pPr>
            <w:r>
              <w:rPr>
                <w:sz w:val="22"/>
                <w:szCs w:val="22"/>
              </w:rPr>
              <w:t>Характеристика расходов бюджетов государственных внебюджетных фондов;</w:t>
            </w:r>
          </w:p>
          <w:p w:rsidR="00925BB7" w:rsidRDefault="00C44267">
            <w:pPr>
              <w:pStyle w:val="af4"/>
              <w:keepNext/>
              <w:numPr>
                <w:ilvl w:val="0"/>
                <w:numId w:val="12"/>
              </w:numPr>
              <w:tabs>
                <w:tab w:val="left" w:pos="0"/>
                <w:tab w:val="left" w:pos="322"/>
              </w:tabs>
              <w:spacing w:before="72" w:after="72"/>
              <w:ind w:left="39" w:firstLine="0"/>
              <w:jc w:val="both"/>
              <w:rPr>
                <w:sz w:val="22"/>
                <w:szCs w:val="22"/>
                <w:lang w:eastAsia="en-US"/>
              </w:rPr>
            </w:pPr>
            <w:r>
              <w:rPr>
                <w:sz w:val="22"/>
                <w:szCs w:val="22"/>
              </w:rPr>
              <w:t>Специфика исполнения бюджетов государственных внебюджетных фондов по расходам, в том числе в части принятия и учета бюджетных и денежных обязательства, подтверждения денежных обязательств, санкционирования оплаты денежных обязательств, подтверждения исполнения денежных обязательств;</w:t>
            </w:r>
          </w:p>
          <w:p w:rsidR="00925BB7" w:rsidRDefault="00C44267">
            <w:pPr>
              <w:pStyle w:val="af4"/>
              <w:keepNext/>
              <w:numPr>
                <w:ilvl w:val="0"/>
                <w:numId w:val="12"/>
              </w:numPr>
              <w:tabs>
                <w:tab w:val="left" w:pos="0"/>
                <w:tab w:val="left" w:pos="322"/>
              </w:tabs>
              <w:spacing w:before="72" w:after="72"/>
              <w:ind w:left="39" w:firstLine="0"/>
              <w:jc w:val="both"/>
              <w:rPr>
                <w:sz w:val="22"/>
                <w:szCs w:val="22"/>
                <w:lang w:eastAsia="en-US"/>
              </w:rPr>
            </w:pPr>
            <w:r>
              <w:rPr>
                <w:sz w:val="22"/>
                <w:szCs w:val="22"/>
              </w:rPr>
              <w:t>Особенности организации и ведения сводной бюджетной росписи бюджетов государственных внебюджетных фондов в части бюджетных ассигнований по расходам;</w:t>
            </w:r>
          </w:p>
          <w:p w:rsidR="00925BB7" w:rsidRDefault="00C44267">
            <w:pPr>
              <w:pStyle w:val="af4"/>
              <w:keepNext/>
              <w:numPr>
                <w:ilvl w:val="0"/>
                <w:numId w:val="12"/>
              </w:numPr>
              <w:tabs>
                <w:tab w:val="left" w:pos="0"/>
                <w:tab w:val="left" w:pos="322"/>
              </w:tabs>
              <w:spacing w:before="72" w:after="72"/>
              <w:ind w:left="39" w:firstLine="0"/>
              <w:jc w:val="both"/>
              <w:rPr>
                <w:sz w:val="22"/>
                <w:szCs w:val="22"/>
                <w:lang w:eastAsia="en-US"/>
              </w:rPr>
            </w:pPr>
            <w:r>
              <w:rPr>
                <w:sz w:val="22"/>
                <w:szCs w:val="22"/>
              </w:rPr>
              <w:t>Источники финансирования дефицита бюджетов государственных внебюджетных фондов, их характеристика.</w:t>
            </w:r>
          </w:p>
          <w:p w:rsidR="00925BB7" w:rsidRDefault="00C44267">
            <w:pPr>
              <w:pStyle w:val="af4"/>
              <w:keepNext/>
              <w:numPr>
                <w:ilvl w:val="0"/>
                <w:numId w:val="12"/>
              </w:numPr>
              <w:tabs>
                <w:tab w:val="left" w:pos="0"/>
                <w:tab w:val="left" w:pos="322"/>
              </w:tabs>
              <w:spacing w:before="72" w:after="72"/>
              <w:ind w:left="39" w:firstLine="0"/>
              <w:jc w:val="both"/>
              <w:rPr>
                <w:sz w:val="22"/>
                <w:szCs w:val="22"/>
                <w:lang w:eastAsia="en-US"/>
              </w:rPr>
            </w:pPr>
            <w:r>
              <w:rPr>
                <w:sz w:val="22"/>
                <w:szCs w:val="22"/>
              </w:rPr>
              <w:t>Особенности бюджетного планирования источников финансирования дефицита бюджетов государственных внебюджетных фондов.</w:t>
            </w:r>
          </w:p>
          <w:p w:rsidR="00925BB7" w:rsidRDefault="00C44267">
            <w:pPr>
              <w:pStyle w:val="af4"/>
              <w:keepNext/>
              <w:numPr>
                <w:ilvl w:val="0"/>
                <w:numId w:val="12"/>
              </w:numPr>
              <w:tabs>
                <w:tab w:val="left" w:pos="0"/>
                <w:tab w:val="left" w:pos="322"/>
              </w:tabs>
              <w:spacing w:before="72" w:after="72"/>
              <w:ind w:left="39" w:firstLine="0"/>
              <w:jc w:val="both"/>
              <w:rPr>
                <w:sz w:val="22"/>
                <w:szCs w:val="22"/>
                <w:lang w:eastAsia="en-US"/>
              </w:rPr>
            </w:pPr>
            <w:r>
              <w:rPr>
                <w:sz w:val="22"/>
                <w:szCs w:val="22"/>
              </w:rPr>
              <w:t xml:space="preserve">Особенности исполнения бюджетов государственных внебюджетных фондов по источникам финансирования дефицита бюджета. </w:t>
            </w:r>
          </w:p>
          <w:p w:rsidR="00925BB7" w:rsidRDefault="00C44267">
            <w:pPr>
              <w:pStyle w:val="af4"/>
              <w:keepNext/>
              <w:numPr>
                <w:ilvl w:val="0"/>
                <w:numId w:val="12"/>
              </w:numPr>
              <w:tabs>
                <w:tab w:val="left" w:pos="0"/>
                <w:tab w:val="left" w:pos="322"/>
              </w:tabs>
              <w:spacing w:before="72" w:after="72"/>
              <w:ind w:left="39" w:firstLine="0"/>
              <w:jc w:val="both"/>
              <w:rPr>
                <w:sz w:val="22"/>
                <w:szCs w:val="22"/>
                <w:lang w:eastAsia="en-US"/>
              </w:rPr>
            </w:pPr>
            <w:r>
              <w:rPr>
                <w:sz w:val="22"/>
                <w:szCs w:val="22"/>
              </w:rPr>
              <w:t>Актуальные проблемы управления расходами и источниками финансирования дефицита бюджетов государственных внебюджетных фондов.</w:t>
            </w:r>
          </w:p>
          <w:p w:rsidR="00925BB7" w:rsidRDefault="00925BB7">
            <w:pPr>
              <w:keepNext/>
              <w:tabs>
                <w:tab w:val="left" w:pos="0"/>
                <w:tab w:val="left" w:pos="322"/>
              </w:tabs>
              <w:spacing w:before="72" w:after="72"/>
              <w:ind w:left="39"/>
              <w:jc w:val="both"/>
              <w:rPr>
                <w:sz w:val="22"/>
                <w:szCs w:val="22"/>
                <w:lang w:eastAsia="en-US"/>
              </w:rPr>
            </w:pPr>
          </w:p>
          <w:p w:rsidR="00925BB7" w:rsidRDefault="00C44267">
            <w:pPr>
              <w:tabs>
                <w:tab w:val="left" w:pos="322"/>
              </w:tabs>
              <w:ind w:left="39"/>
              <w:rPr>
                <w:lang w:eastAsia="en-US"/>
              </w:rPr>
            </w:pPr>
            <w:r>
              <w:rPr>
                <w:lang w:eastAsia="en-US"/>
              </w:rPr>
              <w:t xml:space="preserve">Источники из раздела 8: 2, 5-14, 29, 30 </w:t>
            </w:r>
          </w:p>
          <w:p w:rsidR="00925BB7" w:rsidRDefault="00C44267">
            <w:pPr>
              <w:tabs>
                <w:tab w:val="left" w:pos="322"/>
              </w:tabs>
              <w:ind w:left="39"/>
            </w:pPr>
            <w:r>
              <w:rPr>
                <w:lang w:eastAsia="en-US"/>
              </w:rPr>
              <w:t>Источники из раздела 9: 1-3, 5-8</w:t>
            </w:r>
          </w:p>
        </w:tc>
        <w:tc>
          <w:tcPr>
            <w:tcW w:w="2213" w:type="dxa"/>
            <w:tcBorders>
              <w:top w:val="single" w:sz="4" w:space="0" w:color="000000"/>
              <w:left w:val="single" w:sz="4" w:space="0" w:color="000000"/>
              <w:bottom w:val="single" w:sz="4" w:space="0" w:color="000000"/>
              <w:right w:val="single" w:sz="4" w:space="0" w:color="000000"/>
            </w:tcBorders>
          </w:tcPr>
          <w:p w:rsidR="00925BB7" w:rsidRDefault="00C44267">
            <w:r>
              <w:rPr>
                <w:lang w:eastAsia="en-US"/>
              </w:rPr>
              <w:t>Обсуждение содержательных вопросов, решение тестовых заданий</w:t>
            </w:r>
          </w:p>
        </w:tc>
      </w:tr>
    </w:tbl>
    <w:p w:rsidR="00925BB7" w:rsidRDefault="00C44267">
      <w:pPr>
        <w:pStyle w:val="1"/>
        <w:spacing w:beforeAutospacing="1" w:afterAutospacing="1"/>
        <w:jc w:val="both"/>
        <w:rPr>
          <w:rFonts w:ascii="Times New Roman" w:hAnsi="Times New Roman" w:cs="Times New Roman"/>
          <w:b/>
          <w:color w:val="auto"/>
          <w:sz w:val="28"/>
          <w:szCs w:val="28"/>
        </w:rPr>
      </w:pPr>
      <w:bookmarkStart w:id="8" w:name="_Toc84922277"/>
      <w:r>
        <w:rPr>
          <w:rFonts w:ascii="Times New Roman" w:hAnsi="Times New Roman" w:cs="Times New Roman"/>
          <w:b/>
          <w:color w:val="auto"/>
          <w:sz w:val="28"/>
          <w:szCs w:val="28"/>
        </w:rPr>
        <w:lastRenderedPageBreak/>
        <w:t>6. Перечень учебно-методического обеспечения для самостоятельной работы обучающихся по дисциплине</w:t>
      </w:r>
      <w:bookmarkEnd w:id="8"/>
    </w:p>
    <w:p w:rsidR="00925BB7" w:rsidRDefault="00C44267">
      <w:pPr>
        <w:pStyle w:val="1"/>
        <w:spacing w:beforeAutospacing="1" w:afterAutospacing="1"/>
        <w:jc w:val="both"/>
        <w:rPr>
          <w:rFonts w:ascii="Times New Roman" w:hAnsi="Times New Roman" w:cs="Times New Roman"/>
          <w:b/>
          <w:color w:val="auto"/>
          <w:sz w:val="28"/>
          <w:szCs w:val="28"/>
        </w:rPr>
      </w:pPr>
      <w:bookmarkStart w:id="9" w:name="_Toc84922278"/>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9"/>
    </w:p>
    <w:p w:rsidR="00925BB7" w:rsidRDefault="00C44267">
      <w:pPr>
        <w:ind w:firstLine="709"/>
        <w:jc w:val="both"/>
        <w:rPr>
          <w:sz w:val="28"/>
          <w:szCs w:val="28"/>
        </w:rPr>
      </w:pPr>
      <w:r>
        <w:rPr>
          <w:sz w:val="28"/>
          <w:szCs w:val="28"/>
        </w:rPr>
        <w:t xml:space="preserve">                                                                                                                    Таблица </w:t>
      </w:r>
      <w:r w:rsidR="003636A0">
        <w:rPr>
          <w:sz w:val="28"/>
          <w:szCs w:val="28"/>
        </w:rPr>
        <w:t>5</w:t>
      </w:r>
    </w:p>
    <w:tbl>
      <w:tblPr>
        <w:tblW w:w="5000" w:type="pct"/>
        <w:tblLook w:val="04A0" w:firstRow="1" w:lastRow="0" w:firstColumn="1" w:lastColumn="0" w:noHBand="0" w:noVBand="1"/>
      </w:tblPr>
      <w:tblGrid>
        <w:gridCol w:w="2581"/>
        <w:gridCol w:w="4077"/>
        <w:gridCol w:w="3537"/>
      </w:tblGrid>
      <w:tr w:rsidR="00925BB7">
        <w:tc>
          <w:tcPr>
            <w:tcW w:w="2582"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b/>
              </w:rPr>
            </w:pPr>
            <w:r>
              <w:rPr>
                <w:b/>
              </w:rPr>
              <w:t>Наименование тем (разделов) дисциплины</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b/>
              </w:rPr>
            </w:pPr>
            <w:r>
              <w:rPr>
                <w:b/>
              </w:rPr>
              <w:t>Перечень вопросов, отводимых на самостоятельное освоение</w:t>
            </w:r>
          </w:p>
        </w:tc>
        <w:tc>
          <w:tcPr>
            <w:tcW w:w="3541" w:type="dxa"/>
            <w:tcBorders>
              <w:top w:val="single" w:sz="4" w:space="0" w:color="000000"/>
              <w:left w:val="single" w:sz="4" w:space="0" w:color="000000"/>
              <w:bottom w:val="single" w:sz="4" w:space="0" w:color="000000"/>
              <w:right w:val="single" w:sz="4" w:space="0" w:color="000000"/>
            </w:tcBorders>
          </w:tcPr>
          <w:p w:rsidR="00925BB7" w:rsidRDefault="00C44267">
            <w:pPr>
              <w:jc w:val="center"/>
              <w:rPr>
                <w:b/>
              </w:rPr>
            </w:pPr>
            <w:r>
              <w:rPr>
                <w:b/>
              </w:rPr>
              <w:t>Формы внеаудиторной самостоятельной работы</w:t>
            </w:r>
          </w:p>
        </w:tc>
      </w:tr>
      <w:tr w:rsidR="00925BB7">
        <w:tc>
          <w:tcPr>
            <w:tcW w:w="2582"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
              <w:rPr>
                <w:sz w:val="22"/>
                <w:szCs w:val="22"/>
              </w:rPr>
              <w:t>Государственные внебюджетные фонды и их роль в реализации социальной политики государства</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pStyle w:val="af4"/>
              <w:numPr>
                <w:ilvl w:val="0"/>
                <w:numId w:val="5"/>
              </w:numPr>
              <w:tabs>
                <w:tab w:val="left" w:pos="277"/>
              </w:tabs>
              <w:ind w:left="0" w:hanging="6"/>
              <w:jc w:val="both"/>
            </w:pPr>
            <w:r>
              <w:t>Анализ научных подходов к классификации моделей социальной политики государства;</w:t>
            </w:r>
          </w:p>
          <w:p w:rsidR="00925BB7" w:rsidRDefault="00C44267">
            <w:pPr>
              <w:pStyle w:val="af4"/>
              <w:numPr>
                <w:ilvl w:val="0"/>
                <w:numId w:val="5"/>
              </w:numPr>
              <w:tabs>
                <w:tab w:val="left" w:pos="277"/>
              </w:tabs>
              <w:ind w:left="0" w:hanging="6"/>
              <w:jc w:val="both"/>
            </w:pPr>
            <w:r>
              <w:t>Характеристика ключевых особенностей внебюджетной формы формирования и использования финансовых ресурсов;</w:t>
            </w:r>
          </w:p>
          <w:p w:rsidR="00925BB7" w:rsidRDefault="00C44267" w:rsidP="00A05527">
            <w:pPr>
              <w:pStyle w:val="af4"/>
              <w:numPr>
                <w:ilvl w:val="0"/>
                <w:numId w:val="5"/>
              </w:numPr>
              <w:tabs>
                <w:tab w:val="left" w:pos="277"/>
              </w:tabs>
              <w:ind w:left="0" w:hanging="6"/>
              <w:jc w:val="both"/>
            </w:pPr>
            <w:r>
              <w:t>Зарубежный опыт функционирования внебюджетных фондов.</w:t>
            </w:r>
          </w:p>
        </w:tc>
        <w:tc>
          <w:tcPr>
            <w:tcW w:w="3541" w:type="dxa"/>
            <w:tcBorders>
              <w:top w:val="single" w:sz="4" w:space="0" w:color="000000"/>
              <w:left w:val="single" w:sz="4" w:space="0" w:color="000000"/>
              <w:bottom w:val="single" w:sz="4" w:space="0" w:color="000000"/>
              <w:right w:val="single" w:sz="4" w:space="0" w:color="000000"/>
            </w:tcBorders>
          </w:tcPr>
          <w:p w:rsidR="00925BB7" w:rsidRDefault="00C44267" w:rsidP="00983198">
            <w:r>
              <w:rPr>
                <w:lang w:eastAsia="en-US"/>
              </w:rPr>
              <w:t xml:space="preserve">Повторение лекционного материала, изучение источников литературы и информационных ресурсов, рассмотрение вопросов для самостоятельного изучения </w:t>
            </w:r>
          </w:p>
        </w:tc>
      </w:tr>
      <w:tr w:rsidR="00925BB7">
        <w:tc>
          <w:tcPr>
            <w:tcW w:w="2582"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
              <w:rPr>
                <w:sz w:val="22"/>
                <w:szCs w:val="22"/>
              </w:rPr>
              <w:t>Организационно-правовые основы функционирования государственных внебюджетных фондов</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pStyle w:val="af4"/>
              <w:numPr>
                <w:ilvl w:val="0"/>
                <w:numId w:val="7"/>
              </w:numPr>
              <w:tabs>
                <w:tab w:val="left" w:pos="277"/>
              </w:tabs>
              <w:ind w:left="0" w:firstLine="0"/>
              <w:jc w:val="both"/>
              <w:rPr>
                <w:sz w:val="22"/>
                <w:szCs w:val="22"/>
              </w:rPr>
            </w:pPr>
            <w:r>
              <w:rPr>
                <w:sz w:val="22"/>
                <w:szCs w:val="22"/>
              </w:rPr>
              <w:t>Характеристика участников обязательного социального страхования, их прав и обязанностей;</w:t>
            </w:r>
          </w:p>
          <w:p w:rsidR="00925BB7" w:rsidRDefault="00C44267">
            <w:pPr>
              <w:pStyle w:val="af4"/>
              <w:numPr>
                <w:ilvl w:val="0"/>
                <w:numId w:val="7"/>
              </w:numPr>
              <w:tabs>
                <w:tab w:val="left" w:pos="277"/>
              </w:tabs>
              <w:ind w:left="0" w:firstLine="0"/>
              <w:jc w:val="both"/>
              <w:rPr>
                <w:sz w:val="22"/>
                <w:szCs w:val="22"/>
              </w:rPr>
            </w:pPr>
            <w:r>
              <w:rPr>
                <w:sz w:val="22"/>
                <w:szCs w:val="22"/>
              </w:rPr>
              <w:t>Обзор и анализ основных социальных страховых рисков и страховых случаев в рамках обязательного социального страхования;</w:t>
            </w:r>
          </w:p>
          <w:p w:rsidR="00925BB7" w:rsidRDefault="00C44267" w:rsidP="00A05527">
            <w:pPr>
              <w:pStyle w:val="af4"/>
              <w:numPr>
                <w:ilvl w:val="0"/>
                <w:numId w:val="7"/>
              </w:numPr>
              <w:tabs>
                <w:tab w:val="left" w:pos="277"/>
              </w:tabs>
              <w:ind w:left="0" w:firstLine="0"/>
              <w:jc w:val="both"/>
            </w:pPr>
            <w:r>
              <w:rPr>
                <w:sz w:val="22"/>
                <w:szCs w:val="22"/>
              </w:rPr>
              <w:t>Законодательное и нормативное регулирование мер социальной поддержки, реализуемых государственными внебюджетными фондами</w:t>
            </w:r>
          </w:p>
        </w:tc>
        <w:tc>
          <w:tcPr>
            <w:tcW w:w="3541" w:type="dxa"/>
            <w:tcBorders>
              <w:top w:val="single" w:sz="4" w:space="0" w:color="000000"/>
              <w:left w:val="single" w:sz="4" w:space="0" w:color="000000"/>
              <w:bottom w:val="single" w:sz="4" w:space="0" w:color="000000"/>
              <w:right w:val="single" w:sz="4" w:space="0" w:color="000000"/>
            </w:tcBorders>
          </w:tcPr>
          <w:p w:rsidR="00925BB7" w:rsidRDefault="00C44267" w:rsidP="00983198">
            <w:r>
              <w:rPr>
                <w:lang w:eastAsia="en-US"/>
              </w:rPr>
              <w:t xml:space="preserve">Повторение лекционного материала, изучение источников литературы и информационных ресурсов, рассмотрение вопросов для самостоятельного изучения </w:t>
            </w:r>
          </w:p>
        </w:tc>
      </w:tr>
      <w:tr w:rsidR="00925BB7">
        <w:tc>
          <w:tcPr>
            <w:tcW w:w="2582"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
              <w:rPr>
                <w:sz w:val="22"/>
                <w:szCs w:val="22"/>
              </w:rPr>
              <w:t>Особенности управления государственными внебюджетными фондами</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pStyle w:val="af4"/>
              <w:numPr>
                <w:ilvl w:val="0"/>
                <w:numId w:val="9"/>
              </w:numPr>
              <w:tabs>
                <w:tab w:val="left" w:pos="277"/>
              </w:tabs>
              <w:ind w:left="0" w:firstLine="0"/>
              <w:jc w:val="both"/>
              <w:rPr>
                <w:sz w:val="22"/>
                <w:szCs w:val="22"/>
              </w:rPr>
            </w:pPr>
            <w:r>
              <w:rPr>
                <w:sz w:val="22"/>
                <w:szCs w:val="22"/>
              </w:rPr>
              <w:t>Анализ полномочий органов управления государственными внебюджетными фондами;</w:t>
            </w:r>
          </w:p>
          <w:p w:rsidR="00925BB7" w:rsidRDefault="00C44267">
            <w:pPr>
              <w:pStyle w:val="af4"/>
              <w:numPr>
                <w:ilvl w:val="0"/>
                <w:numId w:val="9"/>
              </w:numPr>
              <w:tabs>
                <w:tab w:val="left" w:pos="277"/>
              </w:tabs>
              <w:ind w:left="0" w:firstLine="0"/>
              <w:jc w:val="both"/>
              <w:rPr>
                <w:sz w:val="22"/>
                <w:szCs w:val="22"/>
              </w:rPr>
            </w:pPr>
            <w:r>
              <w:rPr>
                <w:sz w:val="22"/>
                <w:szCs w:val="22"/>
              </w:rPr>
              <w:t>Характеристика и основные полномочия председателя и правления государственных внебюджетных фондов;</w:t>
            </w:r>
          </w:p>
          <w:p w:rsidR="00925BB7" w:rsidRPr="00A05527" w:rsidRDefault="00C44267" w:rsidP="00A05527">
            <w:pPr>
              <w:pStyle w:val="af4"/>
              <w:numPr>
                <w:ilvl w:val="0"/>
                <w:numId w:val="9"/>
              </w:numPr>
              <w:tabs>
                <w:tab w:val="left" w:pos="277"/>
              </w:tabs>
              <w:ind w:left="0" w:firstLine="0"/>
              <w:jc w:val="both"/>
              <w:rPr>
                <w:sz w:val="22"/>
                <w:szCs w:val="22"/>
              </w:rPr>
            </w:pPr>
            <w:r>
              <w:rPr>
                <w:sz w:val="22"/>
                <w:szCs w:val="22"/>
              </w:rPr>
              <w:t>Организационная структура органов управления государственными внебюджетными фондами.</w:t>
            </w:r>
          </w:p>
        </w:tc>
        <w:tc>
          <w:tcPr>
            <w:tcW w:w="3541" w:type="dxa"/>
            <w:tcBorders>
              <w:top w:val="single" w:sz="4" w:space="0" w:color="000000"/>
              <w:left w:val="single" w:sz="4" w:space="0" w:color="000000"/>
              <w:bottom w:val="single" w:sz="4" w:space="0" w:color="000000"/>
              <w:right w:val="single" w:sz="4" w:space="0" w:color="000000"/>
            </w:tcBorders>
          </w:tcPr>
          <w:p w:rsidR="00925BB7" w:rsidRDefault="00C44267" w:rsidP="00983198">
            <w:r>
              <w:rPr>
                <w:lang w:eastAsia="en-US"/>
              </w:rPr>
              <w:t xml:space="preserve">Повторение лекционного материала, изучение источников литературы и информационных ресурсов, рассмотрение вопросов для самостоятельного изучения </w:t>
            </w:r>
          </w:p>
        </w:tc>
      </w:tr>
      <w:tr w:rsidR="00925BB7">
        <w:tc>
          <w:tcPr>
            <w:tcW w:w="2582"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
              <w:rPr>
                <w:sz w:val="22"/>
                <w:szCs w:val="22"/>
              </w:rPr>
              <w:t>Управление доходами бюджетов государственных внебюджетных фондов</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pStyle w:val="af4"/>
              <w:numPr>
                <w:ilvl w:val="0"/>
                <w:numId w:val="11"/>
              </w:numPr>
              <w:tabs>
                <w:tab w:val="left" w:pos="277"/>
              </w:tabs>
              <w:ind w:left="0" w:hanging="6"/>
              <w:jc w:val="both"/>
              <w:rPr>
                <w:sz w:val="22"/>
                <w:szCs w:val="22"/>
              </w:rPr>
            </w:pPr>
            <w:r>
              <w:rPr>
                <w:sz w:val="22"/>
                <w:szCs w:val="22"/>
              </w:rPr>
              <w:t>Анализ организации деятельности Федеральной налоговой службы в части администрирования страховых взносов в соответствии с Налоговым кодексом Российской Федерации;</w:t>
            </w:r>
          </w:p>
          <w:p w:rsidR="00925BB7" w:rsidRDefault="00C44267">
            <w:pPr>
              <w:pStyle w:val="af4"/>
              <w:numPr>
                <w:ilvl w:val="0"/>
                <w:numId w:val="11"/>
              </w:numPr>
              <w:tabs>
                <w:tab w:val="left" w:pos="277"/>
              </w:tabs>
              <w:ind w:left="0" w:hanging="6"/>
              <w:jc w:val="both"/>
              <w:rPr>
                <w:sz w:val="22"/>
                <w:szCs w:val="22"/>
              </w:rPr>
            </w:pPr>
            <w:r>
              <w:rPr>
                <w:sz w:val="22"/>
                <w:szCs w:val="22"/>
              </w:rPr>
              <w:t>Специфика казначейского обслуживания поступлений в бюджеты бюджетной системы Российской Федерации;</w:t>
            </w:r>
          </w:p>
          <w:p w:rsidR="00925BB7" w:rsidRPr="00A05527" w:rsidRDefault="00C44267" w:rsidP="00A05527">
            <w:pPr>
              <w:pStyle w:val="af4"/>
              <w:numPr>
                <w:ilvl w:val="0"/>
                <w:numId w:val="11"/>
              </w:numPr>
              <w:tabs>
                <w:tab w:val="left" w:pos="277"/>
              </w:tabs>
              <w:ind w:left="0" w:hanging="6"/>
              <w:jc w:val="both"/>
              <w:rPr>
                <w:sz w:val="22"/>
                <w:szCs w:val="22"/>
              </w:rPr>
            </w:pPr>
            <w:r>
              <w:rPr>
                <w:sz w:val="22"/>
                <w:szCs w:val="22"/>
              </w:rPr>
              <w:t xml:space="preserve">Анализ международных подходов к повышению уровня администрирования </w:t>
            </w:r>
            <w:r>
              <w:rPr>
                <w:sz w:val="22"/>
                <w:szCs w:val="22"/>
              </w:rPr>
              <w:lastRenderedPageBreak/>
              <w:t>доходов бюджетов государственных внебюджетных фондов.</w:t>
            </w:r>
          </w:p>
        </w:tc>
        <w:tc>
          <w:tcPr>
            <w:tcW w:w="3541" w:type="dxa"/>
            <w:tcBorders>
              <w:top w:val="single" w:sz="4" w:space="0" w:color="000000"/>
              <w:left w:val="single" w:sz="4" w:space="0" w:color="000000"/>
              <w:bottom w:val="single" w:sz="4" w:space="0" w:color="000000"/>
              <w:right w:val="single" w:sz="4" w:space="0" w:color="000000"/>
            </w:tcBorders>
          </w:tcPr>
          <w:p w:rsidR="00925BB7" w:rsidRDefault="00C44267" w:rsidP="00983198">
            <w:r>
              <w:rPr>
                <w:lang w:eastAsia="en-US"/>
              </w:rPr>
              <w:lastRenderedPageBreak/>
              <w:t xml:space="preserve">Повторение лекционного материала, изучение источников литературы и информационных ресурсов, рассмотрение вопросов для самостоятельного изучения </w:t>
            </w:r>
          </w:p>
        </w:tc>
      </w:tr>
      <w:tr w:rsidR="00925BB7">
        <w:tc>
          <w:tcPr>
            <w:tcW w:w="2582"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r>
              <w:rPr>
                <w:sz w:val="22"/>
                <w:szCs w:val="22"/>
              </w:rPr>
              <w:t>Управление расходами и источниками финансирования дефицита бюджетов государственных внебюджетных фондов</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pStyle w:val="af4"/>
              <w:numPr>
                <w:ilvl w:val="0"/>
                <w:numId w:val="13"/>
              </w:numPr>
              <w:tabs>
                <w:tab w:val="left" w:pos="277"/>
              </w:tabs>
              <w:ind w:left="-6" w:firstLine="6"/>
              <w:jc w:val="both"/>
              <w:rPr>
                <w:sz w:val="22"/>
                <w:szCs w:val="22"/>
              </w:rPr>
            </w:pPr>
            <w:r>
              <w:rPr>
                <w:sz w:val="22"/>
                <w:szCs w:val="22"/>
              </w:rPr>
              <w:t>Анализ специфики распределения бюджетных ассигнований бюджетов государственных внебюджетных фондов по государственным программам и непрограммным направлениям деятельности;</w:t>
            </w:r>
          </w:p>
          <w:p w:rsidR="00925BB7" w:rsidRDefault="00C44267">
            <w:pPr>
              <w:pStyle w:val="af4"/>
              <w:numPr>
                <w:ilvl w:val="0"/>
                <w:numId w:val="13"/>
              </w:numPr>
              <w:tabs>
                <w:tab w:val="left" w:pos="277"/>
              </w:tabs>
              <w:ind w:left="-6" w:firstLine="6"/>
              <w:jc w:val="both"/>
            </w:pPr>
            <w:r>
              <w:rPr>
                <w:sz w:val="22"/>
                <w:szCs w:val="22"/>
              </w:rPr>
              <w:t>Анализ специфики распределения бюджетных ассигнований бюджетов государственных внебюджетных фондов по разделам и подразделам классификации расходов бюджетов;</w:t>
            </w:r>
          </w:p>
          <w:p w:rsidR="00925BB7" w:rsidRDefault="00C44267" w:rsidP="00A05527">
            <w:pPr>
              <w:pStyle w:val="af4"/>
              <w:numPr>
                <w:ilvl w:val="0"/>
                <w:numId w:val="13"/>
              </w:numPr>
              <w:tabs>
                <w:tab w:val="left" w:pos="277"/>
              </w:tabs>
              <w:ind w:left="-6" w:firstLine="6"/>
              <w:jc w:val="both"/>
            </w:pPr>
            <w:r>
              <w:rPr>
                <w:sz w:val="22"/>
                <w:szCs w:val="22"/>
              </w:rPr>
              <w:t>Особенности составления и ведения кассового плана исполнения бюджетов государственных внебюджетных фондов</w:t>
            </w:r>
          </w:p>
        </w:tc>
        <w:tc>
          <w:tcPr>
            <w:tcW w:w="3541" w:type="dxa"/>
            <w:tcBorders>
              <w:top w:val="single" w:sz="4" w:space="0" w:color="000000"/>
              <w:left w:val="single" w:sz="4" w:space="0" w:color="000000"/>
              <w:bottom w:val="single" w:sz="4" w:space="0" w:color="000000"/>
              <w:right w:val="single" w:sz="4" w:space="0" w:color="000000"/>
            </w:tcBorders>
          </w:tcPr>
          <w:p w:rsidR="00925BB7" w:rsidRDefault="00C44267" w:rsidP="00983198">
            <w:r>
              <w:rPr>
                <w:lang w:eastAsia="en-US"/>
              </w:rPr>
              <w:t xml:space="preserve">Повторение лекционного материала, изучение источников литературы и информационных ресурсов, рассмотрение вопросов для самостоятельного изучения </w:t>
            </w:r>
          </w:p>
        </w:tc>
      </w:tr>
    </w:tbl>
    <w:p w:rsidR="00925BB7" w:rsidRDefault="00C44267">
      <w:pPr>
        <w:pStyle w:val="1"/>
        <w:spacing w:beforeAutospacing="1" w:afterAutospacing="1"/>
        <w:rPr>
          <w:rFonts w:ascii="Times New Roman" w:hAnsi="Times New Roman" w:cs="Times New Roman"/>
          <w:b/>
          <w:color w:val="auto"/>
          <w:sz w:val="28"/>
          <w:szCs w:val="28"/>
        </w:rPr>
      </w:pPr>
      <w:bookmarkStart w:id="10" w:name="_Toc84922279"/>
      <w:r>
        <w:rPr>
          <w:rFonts w:ascii="Times New Roman" w:hAnsi="Times New Roman" w:cs="Times New Roman"/>
          <w:b/>
          <w:color w:val="auto"/>
          <w:sz w:val="28"/>
          <w:szCs w:val="28"/>
        </w:rPr>
        <w:t xml:space="preserve">6.2. Перечень вопросов, заданий, тем для подготовки к текущему контролю </w:t>
      </w:r>
      <w:bookmarkEnd w:id="10"/>
    </w:p>
    <w:p w:rsidR="00925BB7" w:rsidRDefault="00C44267">
      <w:pPr>
        <w:pStyle w:val="af"/>
        <w:spacing w:afterAutospacing="1"/>
        <w:rPr>
          <w:szCs w:val="28"/>
        </w:rPr>
      </w:pPr>
      <w:r>
        <w:rPr>
          <w:szCs w:val="28"/>
        </w:rPr>
        <w:t>Примерный перечень тем эссе</w:t>
      </w:r>
    </w:p>
    <w:p w:rsidR="00925BB7" w:rsidRDefault="00C44267">
      <w:pPr>
        <w:tabs>
          <w:tab w:val="left" w:pos="1276"/>
        </w:tabs>
        <w:spacing w:after="200" w:line="276" w:lineRule="auto"/>
        <w:ind w:firstLine="709"/>
        <w:jc w:val="both"/>
        <w:rPr>
          <w:sz w:val="28"/>
          <w:szCs w:val="28"/>
        </w:rPr>
      </w:pPr>
      <w:r>
        <w:rPr>
          <w:sz w:val="28"/>
          <w:szCs w:val="28"/>
        </w:rPr>
        <w:t>1.</w:t>
      </w:r>
      <w:r>
        <w:rPr>
          <w:sz w:val="28"/>
          <w:szCs w:val="28"/>
        </w:rPr>
        <w:tab/>
        <w:t>Сравнительный анализ бевериджской и бисмарковской моделей социального обеспечения.</w:t>
      </w:r>
    </w:p>
    <w:p w:rsidR="00925BB7" w:rsidRDefault="00C44267">
      <w:pPr>
        <w:tabs>
          <w:tab w:val="left" w:pos="1276"/>
        </w:tabs>
        <w:spacing w:after="200" w:line="276" w:lineRule="auto"/>
        <w:ind w:firstLine="709"/>
        <w:jc w:val="both"/>
        <w:rPr>
          <w:sz w:val="28"/>
          <w:szCs w:val="28"/>
        </w:rPr>
      </w:pPr>
      <w:r>
        <w:rPr>
          <w:sz w:val="28"/>
          <w:szCs w:val="28"/>
        </w:rPr>
        <w:t>2.</w:t>
      </w:r>
      <w:r>
        <w:rPr>
          <w:sz w:val="28"/>
          <w:szCs w:val="28"/>
        </w:rPr>
        <w:tab/>
        <w:t>Шведская модель социального обеспечения: характеристики и ключевые особенности.</w:t>
      </w:r>
    </w:p>
    <w:p w:rsidR="00925BB7" w:rsidRDefault="00C44267">
      <w:pPr>
        <w:tabs>
          <w:tab w:val="left" w:pos="1276"/>
        </w:tabs>
        <w:spacing w:after="200" w:line="276" w:lineRule="auto"/>
        <w:ind w:firstLine="709"/>
        <w:jc w:val="both"/>
        <w:rPr>
          <w:sz w:val="28"/>
          <w:szCs w:val="28"/>
        </w:rPr>
      </w:pPr>
      <w:r>
        <w:rPr>
          <w:sz w:val="28"/>
          <w:szCs w:val="28"/>
        </w:rPr>
        <w:t>3.</w:t>
      </w:r>
      <w:r>
        <w:rPr>
          <w:sz w:val="28"/>
          <w:szCs w:val="28"/>
        </w:rPr>
        <w:tab/>
        <w:t>Актуальные проблемы социальной политики государства.</w:t>
      </w:r>
    </w:p>
    <w:p w:rsidR="00925BB7" w:rsidRDefault="003636A0">
      <w:pPr>
        <w:tabs>
          <w:tab w:val="left" w:pos="1276"/>
        </w:tabs>
        <w:spacing w:after="200" w:line="276" w:lineRule="auto"/>
        <w:ind w:firstLine="709"/>
        <w:jc w:val="both"/>
        <w:rPr>
          <w:sz w:val="28"/>
          <w:szCs w:val="28"/>
        </w:rPr>
      </w:pPr>
      <w:r>
        <w:rPr>
          <w:sz w:val="28"/>
          <w:szCs w:val="28"/>
        </w:rPr>
        <w:t>4</w:t>
      </w:r>
      <w:r w:rsidR="00C44267">
        <w:rPr>
          <w:sz w:val="28"/>
          <w:szCs w:val="28"/>
        </w:rPr>
        <w:t>.</w:t>
      </w:r>
      <w:r w:rsidR="00C44267">
        <w:rPr>
          <w:sz w:val="28"/>
          <w:szCs w:val="28"/>
        </w:rPr>
        <w:tab/>
        <w:t>Специфика и особенности применения внебюджетной формы формирования и использования финансовых ресурсов.</w:t>
      </w:r>
    </w:p>
    <w:p w:rsidR="00925BB7" w:rsidRDefault="003636A0">
      <w:pPr>
        <w:tabs>
          <w:tab w:val="left" w:pos="1276"/>
        </w:tabs>
        <w:spacing w:after="200" w:line="276" w:lineRule="auto"/>
        <w:ind w:firstLine="709"/>
        <w:jc w:val="both"/>
        <w:rPr>
          <w:sz w:val="28"/>
          <w:szCs w:val="28"/>
        </w:rPr>
      </w:pPr>
      <w:r>
        <w:rPr>
          <w:sz w:val="28"/>
          <w:szCs w:val="28"/>
        </w:rPr>
        <w:t>5</w:t>
      </w:r>
      <w:r w:rsidR="00C44267">
        <w:rPr>
          <w:sz w:val="28"/>
          <w:szCs w:val="28"/>
        </w:rPr>
        <w:t>.</w:t>
      </w:r>
      <w:r w:rsidR="00C44267">
        <w:rPr>
          <w:sz w:val="28"/>
          <w:szCs w:val="28"/>
        </w:rPr>
        <w:tab/>
        <w:t>Обязательное пенсионное страхование: современное состояние и перспективы развития.</w:t>
      </w:r>
    </w:p>
    <w:p w:rsidR="00925BB7" w:rsidRDefault="003636A0">
      <w:pPr>
        <w:tabs>
          <w:tab w:val="left" w:pos="1276"/>
        </w:tabs>
        <w:spacing w:after="200" w:line="276" w:lineRule="auto"/>
        <w:ind w:firstLine="709"/>
        <w:jc w:val="both"/>
        <w:rPr>
          <w:sz w:val="28"/>
          <w:szCs w:val="28"/>
        </w:rPr>
      </w:pPr>
      <w:r>
        <w:rPr>
          <w:sz w:val="28"/>
          <w:szCs w:val="28"/>
        </w:rPr>
        <w:t>6</w:t>
      </w:r>
      <w:r w:rsidR="00C44267">
        <w:rPr>
          <w:sz w:val="28"/>
          <w:szCs w:val="28"/>
        </w:rPr>
        <w:t>.</w:t>
      </w:r>
      <w:r w:rsidR="00C44267">
        <w:rPr>
          <w:sz w:val="28"/>
          <w:szCs w:val="28"/>
        </w:rPr>
        <w:tab/>
        <w:t>Обязательное социальное страхование от несчастных случаев на производстве и профессиональных заболеваний: современное состояние и перспективы развития.</w:t>
      </w:r>
    </w:p>
    <w:p w:rsidR="00925BB7" w:rsidRDefault="003636A0">
      <w:pPr>
        <w:tabs>
          <w:tab w:val="left" w:pos="1276"/>
        </w:tabs>
        <w:spacing w:after="200" w:line="276" w:lineRule="auto"/>
        <w:ind w:firstLine="709"/>
        <w:jc w:val="both"/>
        <w:rPr>
          <w:sz w:val="28"/>
          <w:szCs w:val="28"/>
        </w:rPr>
      </w:pPr>
      <w:r>
        <w:rPr>
          <w:sz w:val="28"/>
          <w:szCs w:val="28"/>
        </w:rPr>
        <w:t>7</w:t>
      </w:r>
      <w:r w:rsidR="00C44267">
        <w:rPr>
          <w:sz w:val="28"/>
          <w:szCs w:val="28"/>
        </w:rPr>
        <w:t>.</w:t>
      </w:r>
      <w:r w:rsidR="00C44267">
        <w:rPr>
          <w:sz w:val="28"/>
          <w:szCs w:val="28"/>
        </w:rPr>
        <w:tab/>
        <w:t>Обязательное социальное страхование на случай временной нетрудоспособности и в связи с материнством: современное состояние и перспективы развития.</w:t>
      </w:r>
    </w:p>
    <w:p w:rsidR="00925BB7" w:rsidRDefault="003636A0">
      <w:pPr>
        <w:tabs>
          <w:tab w:val="left" w:pos="1276"/>
        </w:tabs>
        <w:spacing w:after="200" w:line="276" w:lineRule="auto"/>
        <w:ind w:firstLine="709"/>
        <w:jc w:val="both"/>
        <w:rPr>
          <w:sz w:val="28"/>
          <w:szCs w:val="28"/>
        </w:rPr>
      </w:pPr>
      <w:r>
        <w:rPr>
          <w:sz w:val="28"/>
          <w:szCs w:val="28"/>
        </w:rPr>
        <w:t>8</w:t>
      </w:r>
      <w:r w:rsidR="00C44267">
        <w:rPr>
          <w:sz w:val="28"/>
          <w:szCs w:val="28"/>
        </w:rPr>
        <w:t>.</w:t>
      </w:r>
      <w:r w:rsidR="00C44267">
        <w:rPr>
          <w:sz w:val="28"/>
          <w:szCs w:val="28"/>
        </w:rPr>
        <w:tab/>
        <w:t>Обязательное медицинское страхование: современное состояние и перспективы развития.</w:t>
      </w:r>
    </w:p>
    <w:p w:rsidR="00925BB7" w:rsidRDefault="003636A0">
      <w:pPr>
        <w:tabs>
          <w:tab w:val="left" w:pos="1276"/>
        </w:tabs>
        <w:spacing w:after="200" w:line="276" w:lineRule="auto"/>
        <w:ind w:firstLine="709"/>
        <w:jc w:val="both"/>
        <w:rPr>
          <w:sz w:val="28"/>
          <w:szCs w:val="28"/>
        </w:rPr>
      </w:pPr>
      <w:r>
        <w:rPr>
          <w:sz w:val="28"/>
          <w:szCs w:val="28"/>
        </w:rPr>
        <w:t>9</w:t>
      </w:r>
      <w:r w:rsidR="00C44267">
        <w:rPr>
          <w:sz w:val="28"/>
          <w:szCs w:val="28"/>
        </w:rPr>
        <w:t>.</w:t>
      </w:r>
      <w:r w:rsidR="00C44267">
        <w:rPr>
          <w:sz w:val="28"/>
          <w:szCs w:val="28"/>
        </w:rPr>
        <w:tab/>
        <w:t>Администрирование доходов бюджетов государственных внебюджетных фондов: современное состояние и перспективы развития.</w:t>
      </w:r>
    </w:p>
    <w:p w:rsidR="00925BB7" w:rsidRDefault="00C44267">
      <w:pPr>
        <w:tabs>
          <w:tab w:val="left" w:pos="1276"/>
        </w:tabs>
        <w:spacing w:after="200" w:line="276" w:lineRule="auto"/>
        <w:ind w:firstLine="709"/>
        <w:jc w:val="both"/>
        <w:rPr>
          <w:sz w:val="28"/>
          <w:szCs w:val="28"/>
        </w:rPr>
      </w:pPr>
      <w:r>
        <w:rPr>
          <w:sz w:val="28"/>
          <w:szCs w:val="28"/>
        </w:rPr>
        <w:lastRenderedPageBreak/>
        <w:t>1</w:t>
      </w:r>
      <w:r w:rsidR="003636A0">
        <w:rPr>
          <w:sz w:val="28"/>
          <w:szCs w:val="28"/>
        </w:rPr>
        <w:t>0</w:t>
      </w:r>
      <w:r>
        <w:rPr>
          <w:sz w:val="28"/>
          <w:szCs w:val="28"/>
        </w:rPr>
        <w:t>.</w:t>
      </w:r>
      <w:r>
        <w:rPr>
          <w:sz w:val="28"/>
          <w:szCs w:val="28"/>
        </w:rPr>
        <w:tab/>
        <w:t xml:space="preserve">Расходы бюджетов государственных внебюджетных фондов, повышение их эффективности. </w:t>
      </w:r>
    </w:p>
    <w:p w:rsidR="00925BB7" w:rsidRDefault="00C44267">
      <w:pPr>
        <w:tabs>
          <w:tab w:val="left" w:pos="1276"/>
        </w:tabs>
        <w:spacing w:after="200" w:line="276" w:lineRule="auto"/>
        <w:ind w:firstLine="709"/>
        <w:jc w:val="both"/>
        <w:rPr>
          <w:sz w:val="28"/>
          <w:szCs w:val="28"/>
        </w:rPr>
      </w:pPr>
      <w:r>
        <w:rPr>
          <w:sz w:val="28"/>
          <w:szCs w:val="28"/>
        </w:rPr>
        <w:t>1</w:t>
      </w:r>
      <w:r w:rsidR="003636A0">
        <w:rPr>
          <w:sz w:val="28"/>
          <w:szCs w:val="28"/>
        </w:rPr>
        <w:t>1</w:t>
      </w:r>
      <w:r>
        <w:rPr>
          <w:sz w:val="28"/>
          <w:szCs w:val="28"/>
        </w:rPr>
        <w:t>.</w:t>
      </w:r>
      <w:r>
        <w:rPr>
          <w:sz w:val="28"/>
          <w:szCs w:val="28"/>
        </w:rPr>
        <w:tab/>
        <w:t>Источники финансирования дефицита бюджетов государственных внебюджетных фондов: характеристика и особенности администрирования.</w:t>
      </w:r>
    </w:p>
    <w:p w:rsidR="00925BB7" w:rsidRDefault="00C44267">
      <w:pPr>
        <w:tabs>
          <w:tab w:val="left" w:pos="1276"/>
        </w:tabs>
        <w:spacing w:after="200" w:line="276" w:lineRule="auto"/>
        <w:ind w:firstLine="709"/>
        <w:jc w:val="both"/>
        <w:rPr>
          <w:sz w:val="28"/>
          <w:szCs w:val="28"/>
        </w:rPr>
      </w:pPr>
      <w:r>
        <w:rPr>
          <w:sz w:val="28"/>
          <w:szCs w:val="28"/>
        </w:rPr>
        <w:t>1</w:t>
      </w:r>
      <w:r w:rsidR="003636A0">
        <w:rPr>
          <w:sz w:val="28"/>
          <w:szCs w:val="28"/>
        </w:rPr>
        <w:t>2</w:t>
      </w:r>
      <w:r>
        <w:rPr>
          <w:sz w:val="28"/>
          <w:szCs w:val="28"/>
        </w:rPr>
        <w:t>.</w:t>
      </w:r>
      <w:r>
        <w:rPr>
          <w:sz w:val="28"/>
          <w:szCs w:val="28"/>
        </w:rPr>
        <w:tab/>
        <w:t>Анализ зарубежного опыта функционирования государственных внебюджетных фондов.</w:t>
      </w:r>
    </w:p>
    <w:p w:rsidR="00925BB7" w:rsidRDefault="00C44267">
      <w:pPr>
        <w:tabs>
          <w:tab w:val="left" w:pos="1276"/>
        </w:tabs>
        <w:spacing w:after="200" w:line="276" w:lineRule="auto"/>
        <w:ind w:firstLine="709"/>
        <w:jc w:val="both"/>
        <w:rPr>
          <w:sz w:val="28"/>
          <w:szCs w:val="28"/>
        </w:rPr>
      </w:pPr>
      <w:r>
        <w:rPr>
          <w:sz w:val="28"/>
          <w:szCs w:val="28"/>
        </w:rPr>
        <w:t>1</w:t>
      </w:r>
      <w:r w:rsidR="003636A0">
        <w:rPr>
          <w:sz w:val="28"/>
          <w:szCs w:val="28"/>
        </w:rPr>
        <w:t>3</w:t>
      </w:r>
      <w:r>
        <w:rPr>
          <w:sz w:val="28"/>
          <w:szCs w:val="28"/>
        </w:rPr>
        <w:t>.</w:t>
      </w:r>
      <w:r>
        <w:rPr>
          <w:sz w:val="28"/>
          <w:szCs w:val="28"/>
        </w:rPr>
        <w:tab/>
        <w:t>Анализ зарубежного опыта управления государственными внебюджетными фондами.</w:t>
      </w:r>
    </w:p>
    <w:p w:rsidR="00925BB7" w:rsidRDefault="00C44267">
      <w:pPr>
        <w:tabs>
          <w:tab w:val="left" w:pos="1276"/>
        </w:tabs>
        <w:spacing w:after="200" w:line="276" w:lineRule="auto"/>
        <w:ind w:firstLine="709"/>
        <w:jc w:val="both"/>
        <w:rPr>
          <w:sz w:val="28"/>
          <w:szCs w:val="28"/>
        </w:rPr>
      </w:pPr>
      <w:r>
        <w:rPr>
          <w:sz w:val="28"/>
          <w:szCs w:val="28"/>
        </w:rPr>
        <w:t>1</w:t>
      </w:r>
      <w:r w:rsidR="003636A0">
        <w:rPr>
          <w:sz w:val="28"/>
          <w:szCs w:val="28"/>
        </w:rPr>
        <w:t>4</w:t>
      </w:r>
      <w:r>
        <w:rPr>
          <w:sz w:val="28"/>
          <w:szCs w:val="28"/>
        </w:rPr>
        <w:t>.</w:t>
      </w:r>
      <w:r>
        <w:rPr>
          <w:sz w:val="28"/>
          <w:szCs w:val="28"/>
        </w:rPr>
        <w:tab/>
        <w:t>Анализ зарубежного опыта управления расходами бюджетов государственных внебюджетных фондов.</w:t>
      </w:r>
    </w:p>
    <w:p w:rsidR="00925BB7" w:rsidRDefault="00C44267">
      <w:pPr>
        <w:tabs>
          <w:tab w:val="left" w:pos="1276"/>
        </w:tabs>
        <w:spacing w:after="200" w:line="276" w:lineRule="auto"/>
        <w:ind w:firstLine="709"/>
        <w:jc w:val="both"/>
        <w:rPr>
          <w:sz w:val="28"/>
          <w:szCs w:val="28"/>
        </w:rPr>
      </w:pPr>
      <w:r>
        <w:rPr>
          <w:sz w:val="28"/>
          <w:szCs w:val="28"/>
        </w:rPr>
        <w:t>1</w:t>
      </w:r>
      <w:r w:rsidR="003636A0">
        <w:rPr>
          <w:sz w:val="28"/>
          <w:szCs w:val="28"/>
        </w:rPr>
        <w:t>5</w:t>
      </w:r>
      <w:r>
        <w:rPr>
          <w:sz w:val="28"/>
          <w:szCs w:val="28"/>
        </w:rPr>
        <w:t>.</w:t>
      </w:r>
      <w:r>
        <w:rPr>
          <w:sz w:val="28"/>
          <w:szCs w:val="28"/>
        </w:rPr>
        <w:tab/>
        <w:t>Анализ зарубежного опыта управления доходами бюджетов государственных внебюджетных фондов.</w:t>
      </w:r>
    </w:p>
    <w:p w:rsidR="00925BB7" w:rsidRDefault="003636A0">
      <w:pPr>
        <w:tabs>
          <w:tab w:val="left" w:pos="1276"/>
        </w:tabs>
        <w:spacing w:after="200" w:line="276" w:lineRule="auto"/>
        <w:ind w:firstLine="709"/>
        <w:jc w:val="both"/>
        <w:rPr>
          <w:sz w:val="28"/>
          <w:szCs w:val="28"/>
        </w:rPr>
      </w:pPr>
      <w:r>
        <w:rPr>
          <w:sz w:val="28"/>
          <w:szCs w:val="28"/>
        </w:rPr>
        <w:t>16</w:t>
      </w:r>
      <w:r w:rsidR="00C44267">
        <w:rPr>
          <w:sz w:val="28"/>
          <w:szCs w:val="28"/>
        </w:rPr>
        <w:t>.</w:t>
      </w:r>
      <w:r w:rsidR="00C44267">
        <w:rPr>
          <w:sz w:val="28"/>
          <w:szCs w:val="28"/>
        </w:rPr>
        <w:tab/>
        <w:t>Особенности составления, рассмотрения и утверждения проектов бюджетов государственных внебюджетных фондов.</w:t>
      </w:r>
    </w:p>
    <w:p w:rsidR="00925BB7" w:rsidRDefault="00C44267">
      <w:pPr>
        <w:tabs>
          <w:tab w:val="left" w:pos="1276"/>
        </w:tabs>
        <w:spacing w:after="200" w:line="276" w:lineRule="auto"/>
        <w:ind w:firstLine="709"/>
        <w:jc w:val="both"/>
        <w:rPr>
          <w:sz w:val="28"/>
          <w:szCs w:val="28"/>
        </w:rPr>
      </w:pPr>
      <w:r>
        <w:rPr>
          <w:sz w:val="28"/>
          <w:szCs w:val="28"/>
        </w:rPr>
        <w:t>1</w:t>
      </w:r>
      <w:r w:rsidR="003636A0">
        <w:rPr>
          <w:sz w:val="28"/>
          <w:szCs w:val="28"/>
        </w:rPr>
        <w:t>7</w:t>
      </w:r>
      <w:r>
        <w:rPr>
          <w:sz w:val="28"/>
          <w:szCs w:val="28"/>
        </w:rPr>
        <w:t>.</w:t>
      </w:r>
      <w:r>
        <w:rPr>
          <w:sz w:val="28"/>
          <w:szCs w:val="28"/>
        </w:rPr>
        <w:tab/>
        <w:t>Особенности исполнения бюджетов государственных внебюджетных фондов</w:t>
      </w:r>
    </w:p>
    <w:p w:rsidR="00925BB7" w:rsidRDefault="003636A0">
      <w:pPr>
        <w:tabs>
          <w:tab w:val="left" w:pos="1276"/>
        </w:tabs>
        <w:spacing w:after="200" w:line="276" w:lineRule="auto"/>
        <w:ind w:firstLine="709"/>
        <w:jc w:val="both"/>
        <w:rPr>
          <w:sz w:val="28"/>
          <w:szCs w:val="28"/>
        </w:rPr>
      </w:pPr>
      <w:r>
        <w:rPr>
          <w:sz w:val="28"/>
          <w:szCs w:val="28"/>
        </w:rPr>
        <w:t>18</w:t>
      </w:r>
      <w:r w:rsidR="00C44267">
        <w:rPr>
          <w:sz w:val="28"/>
          <w:szCs w:val="28"/>
        </w:rPr>
        <w:t>.</w:t>
      </w:r>
      <w:r w:rsidR="00C44267">
        <w:rPr>
          <w:sz w:val="28"/>
          <w:szCs w:val="28"/>
        </w:rPr>
        <w:tab/>
        <w:t>Особенности подготовки, рассмотрения и утверждения отчетов об исполнении бюджетов государственных внебюджетных фондов.</w:t>
      </w:r>
    </w:p>
    <w:p w:rsidR="00925BB7" w:rsidRDefault="003636A0">
      <w:pPr>
        <w:tabs>
          <w:tab w:val="left" w:pos="1276"/>
        </w:tabs>
        <w:spacing w:after="200" w:line="276" w:lineRule="auto"/>
        <w:ind w:firstLine="709"/>
        <w:jc w:val="both"/>
        <w:rPr>
          <w:sz w:val="28"/>
          <w:szCs w:val="28"/>
        </w:rPr>
      </w:pPr>
      <w:r>
        <w:rPr>
          <w:sz w:val="28"/>
          <w:szCs w:val="28"/>
        </w:rPr>
        <w:t>19</w:t>
      </w:r>
      <w:r w:rsidR="00C44267">
        <w:rPr>
          <w:sz w:val="28"/>
          <w:szCs w:val="28"/>
        </w:rPr>
        <w:t>.</w:t>
      </w:r>
      <w:r w:rsidR="00C44267">
        <w:rPr>
          <w:sz w:val="28"/>
          <w:szCs w:val="28"/>
        </w:rPr>
        <w:tab/>
        <w:t>Особенности осуществления контроля за средствами бюджетов государственных внебюджетных фондов.</w:t>
      </w:r>
    </w:p>
    <w:p w:rsidR="00925BB7" w:rsidRDefault="00925BB7">
      <w:pPr>
        <w:spacing w:line="360" w:lineRule="auto"/>
        <w:ind w:firstLine="709"/>
        <w:jc w:val="center"/>
        <w:rPr>
          <w:b/>
          <w:sz w:val="28"/>
          <w:szCs w:val="28"/>
        </w:rPr>
      </w:pPr>
    </w:p>
    <w:p w:rsidR="00925BB7" w:rsidRDefault="00C44267">
      <w:pPr>
        <w:spacing w:line="360" w:lineRule="auto"/>
        <w:ind w:firstLine="709"/>
        <w:jc w:val="center"/>
        <w:rPr>
          <w:b/>
          <w:sz w:val="28"/>
          <w:szCs w:val="28"/>
        </w:rPr>
      </w:pPr>
      <w:r>
        <w:rPr>
          <w:b/>
          <w:sz w:val="28"/>
          <w:szCs w:val="28"/>
        </w:rPr>
        <w:t xml:space="preserve">Примеры заданий </w:t>
      </w:r>
      <w:r w:rsidR="0087587F">
        <w:rPr>
          <w:b/>
          <w:sz w:val="28"/>
          <w:szCs w:val="28"/>
        </w:rPr>
        <w:t xml:space="preserve">для </w:t>
      </w:r>
      <w:r w:rsidR="001F4B42">
        <w:rPr>
          <w:b/>
          <w:sz w:val="28"/>
          <w:szCs w:val="28"/>
        </w:rPr>
        <w:t>текущего контроля</w:t>
      </w:r>
      <w:bookmarkStart w:id="11" w:name="_GoBack"/>
      <w:bookmarkEnd w:id="11"/>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Социальное страхование представляет собой</w:t>
      </w:r>
    </w:p>
    <w:p w:rsidR="00925BB7" w:rsidRDefault="00C44267">
      <w:pPr>
        <w:pStyle w:val="af4"/>
        <w:tabs>
          <w:tab w:val="left" w:pos="993"/>
          <w:tab w:val="left" w:pos="1276"/>
        </w:tabs>
        <w:spacing w:line="360" w:lineRule="auto"/>
        <w:ind w:left="0" w:firstLine="709"/>
        <w:jc w:val="both"/>
        <w:rPr>
          <w:sz w:val="28"/>
          <w:szCs w:val="28"/>
        </w:rPr>
      </w:pPr>
      <w:r>
        <w:rPr>
          <w:sz w:val="28"/>
          <w:szCs w:val="28"/>
        </w:rPr>
        <w:t>А) систему мер по материальному обеспечению нетрудоспособных и малообеспеченных в рамках социальной защиты;</w:t>
      </w:r>
    </w:p>
    <w:p w:rsidR="00925BB7" w:rsidRDefault="00C44267">
      <w:pPr>
        <w:pStyle w:val="af4"/>
        <w:tabs>
          <w:tab w:val="left" w:pos="993"/>
          <w:tab w:val="left" w:pos="1276"/>
        </w:tabs>
        <w:spacing w:line="360" w:lineRule="auto"/>
        <w:ind w:left="0" w:firstLine="709"/>
        <w:jc w:val="both"/>
        <w:rPr>
          <w:sz w:val="28"/>
          <w:szCs w:val="28"/>
        </w:rPr>
      </w:pPr>
      <w:r>
        <w:rPr>
          <w:sz w:val="28"/>
          <w:szCs w:val="28"/>
        </w:rPr>
        <w:t>Б) систему государственных гарантий по обеспечению граждан в старости, в случаях болезни, инвалидности, потери работы, малообеспеченных семей, а также правовое регулирование взаимоотношений работодателей и работников, защита прав последних;</w:t>
      </w:r>
    </w:p>
    <w:p w:rsidR="00925BB7" w:rsidRDefault="00C44267">
      <w:pPr>
        <w:pStyle w:val="af4"/>
        <w:tabs>
          <w:tab w:val="left" w:pos="993"/>
          <w:tab w:val="left" w:pos="1276"/>
        </w:tabs>
        <w:spacing w:line="360" w:lineRule="auto"/>
        <w:ind w:left="0" w:firstLine="709"/>
        <w:jc w:val="both"/>
        <w:rPr>
          <w:sz w:val="28"/>
          <w:szCs w:val="28"/>
        </w:rPr>
      </w:pPr>
      <w:r>
        <w:rPr>
          <w:sz w:val="28"/>
          <w:szCs w:val="28"/>
        </w:rPr>
        <w:lastRenderedPageBreak/>
        <w:t>В) механизм социальной защиты, который предполагает формирование специального денежного фонда за счет обязательных страховых взносов, расходы которого связаны с осуществлением гарантированных государством социальных выплат, предназначенных для полного или частичного возмещения заработной платы в результате утраты трудоспособности или потери работы, а также основного дохода после потери кормильца;</w:t>
      </w:r>
    </w:p>
    <w:p w:rsidR="00925BB7" w:rsidRDefault="00C44267">
      <w:pPr>
        <w:pStyle w:val="af4"/>
        <w:tabs>
          <w:tab w:val="left" w:pos="993"/>
          <w:tab w:val="left" w:pos="1276"/>
        </w:tabs>
        <w:spacing w:line="360" w:lineRule="auto"/>
        <w:ind w:left="0" w:firstLine="709"/>
        <w:jc w:val="both"/>
        <w:rPr>
          <w:sz w:val="28"/>
          <w:szCs w:val="28"/>
        </w:rPr>
      </w:pPr>
      <w:r>
        <w:rPr>
          <w:sz w:val="28"/>
          <w:szCs w:val="28"/>
        </w:rPr>
        <w:t>Г) систему прямого бюджетного финансирования, направленного на доведение доходов малоимущих граждан до прожиточного минимума.</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В качестве источника финансирования в социальном страховании выступает:</w:t>
      </w:r>
    </w:p>
    <w:p w:rsidR="00925BB7" w:rsidRDefault="00C44267">
      <w:pPr>
        <w:pStyle w:val="af4"/>
        <w:tabs>
          <w:tab w:val="left" w:pos="993"/>
          <w:tab w:val="left" w:pos="1276"/>
        </w:tabs>
        <w:spacing w:line="360" w:lineRule="auto"/>
        <w:ind w:left="0" w:firstLine="709"/>
        <w:jc w:val="both"/>
        <w:rPr>
          <w:sz w:val="28"/>
          <w:szCs w:val="28"/>
        </w:rPr>
      </w:pPr>
      <w:r>
        <w:rPr>
          <w:sz w:val="28"/>
          <w:szCs w:val="28"/>
        </w:rPr>
        <w:t>А) бюджет публично-правового образования;</w:t>
      </w:r>
    </w:p>
    <w:p w:rsidR="00925BB7" w:rsidRDefault="00C44267">
      <w:pPr>
        <w:pStyle w:val="af4"/>
        <w:tabs>
          <w:tab w:val="left" w:pos="993"/>
          <w:tab w:val="left" w:pos="1276"/>
        </w:tabs>
        <w:spacing w:line="360" w:lineRule="auto"/>
        <w:ind w:left="0" w:firstLine="709"/>
        <w:jc w:val="both"/>
        <w:rPr>
          <w:sz w:val="28"/>
          <w:szCs w:val="28"/>
        </w:rPr>
      </w:pPr>
      <w:r>
        <w:rPr>
          <w:sz w:val="28"/>
          <w:szCs w:val="28"/>
        </w:rPr>
        <w:t>Б) бюджетные кредиты;</w:t>
      </w:r>
    </w:p>
    <w:p w:rsidR="00925BB7" w:rsidRDefault="00C44267">
      <w:pPr>
        <w:pStyle w:val="af4"/>
        <w:tabs>
          <w:tab w:val="left" w:pos="993"/>
          <w:tab w:val="left" w:pos="1276"/>
        </w:tabs>
        <w:spacing w:line="360" w:lineRule="auto"/>
        <w:ind w:left="0" w:firstLine="709"/>
        <w:jc w:val="both"/>
        <w:rPr>
          <w:sz w:val="28"/>
          <w:szCs w:val="28"/>
        </w:rPr>
      </w:pPr>
      <w:r>
        <w:rPr>
          <w:sz w:val="28"/>
          <w:szCs w:val="28"/>
        </w:rPr>
        <w:t>В) средства профсоюзов;</w:t>
      </w:r>
    </w:p>
    <w:p w:rsidR="00925BB7" w:rsidRDefault="00C44267">
      <w:pPr>
        <w:pStyle w:val="af4"/>
        <w:tabs>
          <w:tab w:val="left" w:pos="993"/>
          <w:tab w:val="left" w:pos="1276"/>
        </w:tabs>
        <w:spacing w:line="360" w:lineRule="auto"/>
        <w:ind w:left="0" w:firstLine="709"/>
        <w:jc w:val="both"/>
        <w:rPr>
          <w:sz w:val="28"/>
          <w:szCs w:val="28"/>
        </w:rPr>
      </w:pPr>
      <w:r>
        <w:rPr>
          <w:sz w:val="28"/>
          <w:szCs w:val="28"/>
        </w:rPr>
        <w:t>Г) специальные фонды.</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К категориям лиц, охваченных социальным страхованием, преимущественно относятся:</w:t>
      </w:r>
    </w:p>
    <w:p w:rsidR="00925BB7" w:rsidRDefault="00C44267">
      <w:pPr>
        <w:pStyle w:val="af4"/>
        <w:tabs>
          <w:tab w:val="left" w:pos="993"/>
          <w:tab w:val="left" w:pos="1276"/>
        </w:tabs>
        <w:spacing w:line="360" w:lineRule="auto"/>
        <w:ind w:left="0" w:firstLine="709"/>
        <w:jc w:val="both"/>
        <w:rPr>
          <w:sz w:val="28"/>
          <w:szCs w:val="28"/>
        </w:rPr>
      </w:pPr>
      <w:r>
        <w:rPr>
          <w:sz w:val="28"/>
          <w:szCs w:val="28"/>
        </w:rPr>
        <w:t>А) трудящиеся лица;</w:t>
      </w:r>
    </w:p>
    <w:p w:rsidR="00925BB7" w:rsidRDefault="00C44267">
      <w:pPr>
        <w:pStyle w:val="af4"/>
        <w:tabs>
          <w:tab w:val="left" w:pos="993"/>
          <w:tab w:val="left" w:pos="1276"/>
        </w:tabs>
        <w:spacing w:line="360" w:lineRule="auto"/>
        <w:ind w:left="0" w:firstLine="709"/>
        <w:jc w:val="both"/>
        <w:rPr>
          <w:sz w:val="28"/>
          <w:szCs w:val="28"/>
        </w:rPr>
      </w:pPr>
      <w:r>
        <w:rPr>
          <w:sz w:val="28"/>
          <w:szCs w:val="28"/>
        </w:rPr>
        <w:t>Б) категории лиц, отнесенных к числу безработных в течение длительного периода времени;</w:t>
      </w:r>
    </w:p>
    <w:p w:rsidR="00925BB7" w:rsidRDefault="00C44267">
      <w:pPr>
        <w:pStyle w:val="af4"/>
        <w:tabs>
          <w:tab w:val="left" w:pos="993"/>
          <w:tab w:val="left" w:pos="1276"/>
        </w:tabs>
        <w:spacing w:line="360" w:lineRule="auto"/>
        <w:ind w:left="0" w:firstLine="709"/>
        <w:jc w:val="both"/>
        <w:rPr>
          <w:sz w:val="28"/>
          <w:szCs w:val="28"/>
        </w:rPr>
      </w:pPr>
      <w:r>
        <w:rPr>
          <w:sz w:val="28"/>
          <w:szCs w:val="28"/>
        </w:rPr>
        <w:t>В) члены семей трудящихся лиц;</w:t>
      </w:r>
    </w:p>
    <w:p w:rsidR="00925BB7" w:rsidRDefault="00C44267">
      <w:pPr>
        <w:pStyle w:val="af4"/>
        <w:tabs>
          <w:tab w:val="left" w:pos="993"/>
          <w:tab w:val="left" w:pos="1276"/>
        </w:tabs>
        <w:spacing w:line="360" w:lineRule="auto"/>
        <w:ind w:left="0" w:firstLine="709"/>
        <w:jc w:val="both"/>
        <w:rPr>
          <w:sz w:val="28"/>
          <w:szCs w:val="28"/>
        </w:rPr>
      </w:pPr>
      <w:r>
        <w:rPr>
          <w:sz w:val="28"/>
          <w:szCs w:val="28"/>
        </w:rPr>
        <w:t>Г) страхователи.</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Предоставление социальных выплат в рамках социального страхования традиционно предусматривает:</w:t>
      </w:r>
    </w:p>
    <w:p w:rsidR="00925BB7" w:rsidRDefault="00C44267">
      <w:pPr>
        <w:pStyle w:val="af4"/>
        <w:tabs>
          <w:tab w:val="left" w:pos="993"/>
          <w:tab w:val="left" w:pos="1276"/>
        </w:tabs>
        <w:spacing w:line="360" w:lineRule="auto"/>
        <w:ind w:left="0" w:firstLine="709"/>
        <w:jc w:val="both"/>
        <w:rPr>
          <w:sz w:val="28"/>
          <w:szCs w:val="28"/>
        </w:rPr>
      </w:pPr>
      <w:r>
        <w:rPr>
          <w:sz w:val="28"/>
          <w:szCs w:val="28"/>
        </w:rPr>
        <w:t>А) возникновение права лица на получение социальных выплат с учетом информации о сумме уплаченных за него страховых взносов и с учетом критерия нуждаемости;</w:t>
      </w:r>
    </w:p>
    <w:p w:rsidR="00925BB7" w:rsidRDefault="00C44267">
      <w:pPr>
        <w:pStyle w:val="af4"/>
        <w:tabs>
          <w:tab w:val="left" w:pos="993"/>
          <w:tab w:val="left" w:pos="1276"/>
        </w:tabs>
        <w:spacing w:line="360" w:lineRule="auto"/>
        <w:ind w:left="0" w:firstLine="709"/>
        <w:jc w:val="both"/>
        <w:rPr>
          <w:sz w:val="28"/>
          <w:szCs w:val="28"/>
        </w:rPr>
      </w:pPr>
      <w:r>
        <w:rPr>
          <w:sz w:val="28"/>
          <w:szCs w:val="28"/>
        </w:rPr>
        <w:t>Б) возникновение права лиц на получение социальных выплат с учетом информации о сумме уплаченных за него страховых взносов, но без учета критерия нуждаемости;</w:t>
      </w:r>
    </w:p>
    <w:p w:rsidR="00925BB7" w:rsidRDefault="00C44267">
      <w:pPr>
        <w:pStyle w:val="af4"/>
        <w:tabs>
          <w:tab w:val="left" w:pos="993"/>
          <w:tab w:val="left" w:pos="1276"/>
        </w:tabs>
        <w:spacing w:line="360" w:lineRule="auto"/>
        <w:ind w:left="0" w:firstLine="709"/>
        <w:jc w:val="both"/>
        <w:rPr>
          <w:sz w:val="28"/>
          <w:szCs w:val="28"/>
        </w:rPr>
      </w:pPr>
      <w:r>
        <w:rPr>
          <w:sz w:val="28"/>
          <w:szCs w:val="28"/>
        </w:rPr>
        <w:lastRenderedPageBreak/>
        <w:t>В) возникновение права лиц на получение социальных выплат осуществляется без проверки условий об уплате за него страховых взносов;</w:t>
      </w:r>
    </w:p>
    <w:p w:rsidR="00925BB7" w:rsidRDefault="00C44267">
      <w:pPr>
        <w:pStyle w:val="af4"/>
        <w:tabs>
          <w:tab w:val="left" w:pos="993"/>
          <w:tab w:val="left" w:pos="1276"/>
        </w:tabs>
        <w:spacing w:line="360" w:lineRule="auto"/>
        <w:ind w:left="0" w:firstLine="709"/>
        <w:jc w:val="both"/>
        <w:rPr>
          <w:sz w:val="28"/>
          <w:szCs w:val="28"/>
        </w:rPr>
      </w:pPr>
      <w:r>
        <w:rPr>
          <w:sz w:val="28"/>
          <w:szCs w:val="28"/>
        </w:rPr>
        <w:t>Г) возникновение права лица на получение социальных выплат только с учетом критерия нуждаемости.</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В рамках социального страхования наблюдается ли зависимость размеров социальных выплат от прежних заработков застрахованных лиц?</w:t>
      </w:r>
    </w:p>
    <w:p w:rsidR="00925BB7" w:rsidRDefault="00C44267">
      <w:pPr>
        <w:pStyle w:val="af4"/>
        <w:tabs>
          <w:tab w:val="left" w:pos="993"/>
          <w:tab w:val="left" w:pos="1276"/>
        </w:tabs>
        <w:spacing w:line="360" w:lineRule="auto"/>
        <w:ind w:left="0" w:firstLine="709"/>
        <w:jc w:val="both"/>
        <w:rPr>
          <w:sz w:val="28"/>
          <w:szCs w:val="28"/>
        </w:rPr>
      </w:pPr>
      <w:r>
        <w:rPr>
          <w:sz w:val="28"/>
          <w:szCs w:val="28"/>
        </w:rPr>
        <w:t>А) уровень социальных выплат не зависит от размера прежних заработков застрахованных лиц;</w:t>
      </w:r>
    </w:p>
    <w:p w:rsidR="00925BB7" w:rsidRDefault="00C44267">
      <w:pPr>
        <w:pStyle w:val="af4"/>
        <w:tabs>
          <w:tab w:val="left" w:pos="993"/>
          <w:tab w:val="left" w:pos="1276"/>
        </w:tabs>
        <w:spacing w:line="360" w:lineRule="auto"/>
        <w:ind w:left="0" w:firstLine="709"/>
        <w:jc w:val="both"/>
        <w:rPr>
          <w:sz w:val="28"/>
          <w:szCs w:val="28"/>
        </w:rPr>
      </w:pPr>
      <w:r>
        <w:rPr>
          <w:sz w:val="28"/>
          <w:szCs w:val="28"/>
        </w:rPr>
        <w:t>Б) уровень социальных выплат зависит напрямую от размеров прежних заработков застрахованных лиц;</w:t>
      </w:r>
    </w:p>
    <w:p w:rsidR="00925BB7" w:rsidRDefault="00C44267">
      <w:pPr>
        <w:pStyle w:val="af4"/>
        <w:tabs>
          <w:tab w:val="left" w:pos="993"/>
          <w:tab w:val="left" w:pos="1276"/>
        </w:tabs>
        <w:spacing w:line="360" w:lineRule="auto"/>
        <w:ind w:left="0" w:firstLine="709"/>
        <w:jc w:val="both"/>
        <w:rPr>
          <w:sz w:val="28"/>
          <w:szCs w:val="28"/>
        </w:rPr>
      </w:pPr>
      <w:r>
        <w:rPr>
          <w:sz w:val="28"/>
          <w:szCs w:val="28"/>
        </w:rPr>
        <w:t>В) размер социальных выплат устанавливается на законодательном уровне и един для всех категорий застрахованных лиц;</w:t>
      </w:r>
    </w:p>
    <w:p w:rsidR="00925BB7" w:rsidRDefault="00C44267">
      <w:pPr>
        <w:pStyle w:val="af4"/>
        <w:tabs>
          <w:tab w:val="left" w:pos="993"/>
          <w:tab w:val="left" w:pos="1276"/>
        </w:tabs>
        <w:spacing w:line="360" w:lineRule="auto"/>
        <w:ind w:left="0" w:firstLine="709"/>
        <w:jc w:val="both"/>
        <w:rPr>
          <w:sz w:val="28"/>
          <w:szCs w:val="28"/>
        </w:rPr>
      </w:pPr>
      <w:r>
        <w:rPr>
          <w:sz w:val="28"/>
          <w:szCs w:val="28"/>
        </w:rPr>
        <w:t xml:space="preserve">Г) размер социальных выплат зависит от индекса потребительских цен. </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К отличительным особенностям бевериджской модели социального обеспечения относятся:</w:t>
      </w:r>
    </w:p>
    <w:p w:rsidR="00925BB7" w:rsidRDefault="00C44267">
      <w:pPr>
        <w:pStyle w:val="af4"/>
        <w:tabs>
          <w:tab w:val="left" w:pos="993"/>
          <w:tab w:val="left" w:pos="1276"/>
        </w:tabs>
        <w:spacing w:line="360" w:lineRule="auto"/>
        <w:ind w:left="0" w:firstLine="709"/>
        <w:jc w:val="both"/>
        <w:rPr>
          <w:sz w:val="28"/>
          <w:szCs w:val="28"/>
        </w:rPr>
      </w:pPr>
      <w:r>
        <w:rPr>
          <w:sz w:val="28"/>
          <w:szCs w:val="28"/>
        </w:rPr>
        <w:t>А) модель основывается на страховом механизме, при котором основной целью является полная или частичная компенсация потери трудового дохода;</w:t>
      </w:r>
    </w:p>
    <w:p w:rsidR="00925BB7" w:rsidRDefault="00C44267">
      <w:pPr>
        <w:pStyle w:val="af4"/>
        <w:tabs>
          <w:tab w:val="left" w:pos="993"/>
          <w:tab w:val="left" w:pos="1276"/>
        </w:tabs>
        <w:spacing w:line="360" w:lineRule="auto"/>
        <w:ind w:left="0" w:firstLine="709"/>
        <w:jc w:val="both"/>
        <w:rPr>
          <w:sz w:val="28"/>
          <w:szCs w:val="28"/>
        </w:rPr>
      </w:pPr>
      <w:r>
        <w:rPr>
          <w:sz w:val="28"/>
          <w:szCs w:val="28"/>
        </w:rPr>
        <w:t>Б) модель основывается на бюджетном механизме, ориентированном на обеспечение прожиточного минимума;</w:t>
      </w:r>
    </w:p>
    <w:p w:rsidR="00925BB7" w:rsidRDefault="00C44267">
      <w:pPr>
        <w:pStyle w:val="af4"/>
        <w:tabs>
          <w:tab w:val="left" w:pos="993"/>
          <w:tab w:val="left" w:pos="1276"/>
        </w:tabs>
        <w:spacing w:line="360" w:lineRule="auto"/>
        <w:ind w:left="0" w:firstLine="709"/>
        <w:jc w:val="both"/>
        <w:rPr>
          <w:sz w:val="28"/>
          <w:szCs w:val="28"/>
        </w:rPr>
      </w:pPr>
      <w:r>
        <w:rPr>
          <w:sz w:val="28"/>
          <w:szCs w:val="28"/>
        </w:rPr>
        <w:t>В) модель изначально предполагает меньшие по объему государственные гарантии, а значит, и более низкий уровень объема источников финансирования системы;</w:t>
      </w:r>
    </w:p>
    <w:p w:rsidR="00925BB7" w:rsidRDefault="00C44267">
      <w:pPr>
        <w:pStyle w:val="af4"/>
        <w:tabs>
          <w:tab w:val="left" w:pos="993"/>
          <w:tab w:val="left" w:pos="1276"/>
        </w:tabs>
        <w:spacing w:line="360" w:lineRule="auto"/>
        <w:ind w:left="0" w:firstLine="709"/>
        <w:jc w:val="both"/>
        <w:rPr>
          <w:sz w:val="28"/>
          <w:szCs w:val="28"/>
        </w:rPr>
      </w:pPr>
      <w:r>
        <w:rPr>
          <w:sz w:val="28"/>
          <w:szCs w:val="28"/>
        </w:rPr>
        <w:t>Г) модель предусматривает особенность, которая связана с необходимостью обеспечения баланса между количеством работающих и количеством лиц, получающих социальные выплаты.</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К отличительным особенностям бисмарковской модели социального обеспечения относятся:</w:t>
      </w:r>
    </w:p>
    <w:p w:rsidR="00925BB7" w:rsidRDefault="00C44267">
      <w:pPr>
        <w:pStyle w:val="af4"/>
        <w:tabs>
          <w:tab w:val="left" w:pos="993"/>
          <w:tab w:val="left" w:pos="1276"/>
        </w:tabs>
        <w:spacing w:line="360" w:lineRule="auto"/>
        <w:ind w:left="0" w:firstLine="709"/>
        <w:jc w:val="both"/>
        <w:rPr>
          <w:sz w:val="28"/>
          <w:szCs w:val="28"/>
        </w:rPr>
      </w:pPr>
      <w:r>
        <w:rPr>
          <w:sz w:val="28"/>
          <w:szCs w:val="28"/>
        </w:rPr>
        <w:t>А) модель основывается на страховом механизме, при котором основной целью является полная или частичная компенсация потери трудового дохода;</w:t>
      </w:r>
    </w:p>
    <w:p w:rsidR="00925BB7" w:rsidRDefault="00C44267">
      <w:pPr>
        <w:pStyle w:val="af4"/>
        <w:tabs>
          <w:tab w:val="left" w:pos="993"/>
          <w:tab w:val="left" w:pos="1276"/>
        </w:tabs>
        <w:spacing w:line="360" w:lineRule="auto"/>
        <w:ind w:left="0" w:firstLine="709"/>
        <w:jc w:val="both"/>
        <w:rPr>
          <w:sz w:val="28"/>
          <w:szCs w:val="28"/>
        </w:rPr>
      </w:pPr>
      <w:r>
        <w:rPr>
          <w:sz w:val="28"/>
          <w:szCs w:val="28"/>
        </w:rPr>
        <w:lastRenderedPageBreak/>
        <w:t>Б) модель основывается на бюджетном механизме, ориентированном на обеспечение прожиточного минимума;</w:t>
      </w:r>
    </w:p>
    <w:p w:rsidR="00925BB7" w:rsidRDefault="00C44267">
      <w:pPr>
        <w:pStyle w:val="af4"/>
        <w:tabs>
          <w:tab w:val="left" w:pos="993"/>
          <w:tab w:val="left" w:pos="1276"/>
        </w:tabs>
        <w:spacing w:line="360" w:lineRule="auto"/>
        <w:ind w:left="0" w:firstLine="709"/>
        <w:jc w:val="both"/>
        <w:rPr>
          <w:sz w:val="28"/>
          <w:szCs w:val="28"/>
        </w:rPr>
      </w:pPr>
      <w:r>
        <w:rPr>
          <w:sz w:val="28"/>
          <w:szCs w:val="28"/>
        </w:rPr>
        <w:t>В) модель изначально предполагает меньшие по объему государственные гарантии, а значит, и более низкий уровень объема источников финансирования системы;</w:t>
      </w:r>
    </w:p>
    <w:p w:rsidR="00925BB7" w:rsidRDefault="00C44267">
      <w:pPr>
        <w:pStyle w:val="af4"/>
        <w:tabs>
          <w:tab w:val="left" w:pos="993"/>
          <w:tab w:val="left" w:pos="1276"/>
        </w:tabs>
        <w:spacing w:line="360" w:lineRule="auto"/>
        <w:ind w:left="0" w:firstLine="709"/>
        <w:jc w:val="both"/>
        <w:rPr>
          <w:sz w:val="28"/>
          <w:szCs w:val="28"/>
        </w:rPr>
      </w:pPr>
      <w:r>
        <w:rPr>
          <w:sz w:val="28"/>
          <w:szCs w:val="28"/>
        </w:rPr>
        <w:t>Г) модель предусматривает особенность, которая связана с необходимостью обеспечения баланса между количеством работающих и количеством лиц, получающих социальные выплаты.</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К преимуществам бисмарковской модели социального обеспечения относятся:</w:t>
      </w:r>
    </w:p>
    <w:p w:rsidR="00925BB7" w:rsidRDefault="00C44267">
      <w:pPr>
        <w:pStyle w:val="af4"/>
        <w:tabs>
          <w:tab w:val="left" w:pos="993"/>
          <w:tab w:val="left" w:pos="1276"/>
        </w:tabs>
        <w:spacing w:line="360" w:lineRule="auto"/>
        <w:ind w:left="0" w:firstLine="709"/>
        <w:jc w:val="both"/>
        <w:rPr>
          <w:sz w:val="28"/>
          <w:szCs w:val="28"/>
        </w:rPr>
      </w:pPr>
      <w:r>
        <w:rPr>
          <w:sz w:val="28"/>
          <w:szCs w:val="28"/>
        </w:rPr>
        <w:t>А) модель позволяет принцип остаточного бюджетного финансирования социальных расходов;</w:t>
      </w:r>
    </w:p>
    <w:p w:rsidR="00925BB7" w:rsidRDefault="00C44267">
      <w:pPr>
        <w:pStyle w:val="af4"/>
        <w:tabs>
          <w:tab w:val="left" w:pos="993"/>
          <w:tab w:val="left" w:pos="1276"/>
        </w:tabs>
        <w:spacing w:line="360" w:lineRule="auto"/>
        <w:ind w:left="0" w:firstLine="709"/>
        <w:jc w:val="both"/>
        <w:rPr>
          <w:sz w:val="28"/>
          <w:szCs w:val="28"/>
        </w:rPr>
      </w:pPr>
      <w:r>
        <w:rPr>
          <w:sz w:val="28"/>
          <w:szCs w:val="28"/>
        </w:rPr>
        <w:t>Б) применение модели позволяет стимулировать трудовую деятельность;</w:t>
      </w:r>
    </w:p>
    <w:p w:rsidR="00925BB7" w:rsidRDefault="00C44267">
      <w:pPr>
        <w:pStyle w:val="af4"/>
        <w:tabs>
          <w:tab w:val="left" w:pos="993"/>
          <w:tab w:val="left" w:pos="1276"/>
        </w:tabs>
        <w:spacing w:line="360" w:lineRule="auto"/>
        <w:ind w:left="0" w:firstLine="709"/>
        <w:jc w:val="both"/>
        <w:rPr>
          <w:sz w:val="28"/>
          <w:szCs w:val="28"/>
        </w:rPr>
      </w:pPr>
      <w:r>
        <w:rPr>
          <w:sz w:val="28"/>
          <w:szCs w:val="28"/>
        </w:rPr>
        <w:t>В) модель предусматривает возможность осуществления процессов инвестирования временно свободных средств;</w:t>
      </w:r>
    </w:p>
    <w:p w:rsidR="00925BB7" w:rsidRDefault="00C44267">
      <w:pPr>
        <w:pStyle w:val="af4"/>
        <w:tabs>
          <w:tab w:val="left" w:pos="993"/>
          <w:tab w:val="left" w:pos="1276"/>
        </w:tabs>
        <w:spacing w:line="360" w:lineRule="auto"/>
        <w:ind w:left="0" w:firstLine="709"/>
        <w:jc w:val="both"/>
        <w:rPr>
          <w:sz w:val="28"/>
          <w:szCs w:val="28"/>
        </w:rPr>
      </w:pPr>
      <w:r>
        <w:rPr>
          <w:sz w:val="28"/>
          <w:szCs w:val="28"/>
        </w:rPr>
        <w:t>Г) модель охватывает абсолютно все категории физических лиц.</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Укажите способы решения проблем, возникающих в бисмарковской модели, при нарушении баланса между количеством работающих лиц и количеством лиц, получающих социальные выплаты по социальному страхованию:</w:t>
      </w:r>
    </w:p>
    <w:p w:rsidR="00925BB7" w:rsidRDefault="00C44267">
      <w:pPr>
        <w:pStyle w:val="af4"/>
        <w:tabs>
          <w:tab w:val="left" w:pos="993"/>
          <w:tab w:val="left" w:pos="1276"/>
        </w:tabs>
        <w:spacing w:line="360" w:lineRule="auto"/>
        <w:ind w:left="0" w:firstLine="709"/>
        <w:jc w:val="both"/>
        <w:rPr>
          <w:sz w:val="28"/>
          <w:szCs w:val="28"/>
        </w:rPr>
      </w:pPr>
      <w:r>
        <w:rPr>
          <w:sz w:val="28"/>
          <w:szCs w:val="28"/>
        </w:rPr>
        <w:t>А) увеличение страховых взносов;</w:t>
      </w:r>
    </w:p>
    <w:p w:rsidR="00925BB7" w:rsidRDefault="00C44267">
      <w:pPr>
        <w:pStyle w:val="af4"/>
        <w:tabs>
          <w:tab w:val="left" w:pos="993"/>
          <w:tab w:val="left" w:pos="1276"/>
        </w:tabs>
        <w:spacing w:line="360" w:lineRule="auto"/>
        <w:ind w:left="0" w:firstLine="709"/>
        <w:jc w:val="both"/>
        <w:rPr>
          <w:sz w:val="28"/>
          <w:szCs w:val="28"/>
        </w:rPr>
      </w:pPr>
      <w:r>
        <w:rPr>
          <w:sz w:val="28"/>
          <w:szCs w:val="28"/>
        </w:rPr>
        <w:t>Б) снижение страховых взносов;</w:t>
      </w:r>
    </w:p>
    <w:p w:rsidR="00925BB7" w:rsidRDefault="00C44267">
      <w:pPr>
        <w:pStyle w:val="af4"/>
        <w:tabs>
          <w:tab w:val="left" w:pos="993"/>
          <w:tab w:val="left" w:pos="1276"/>
        </w:tabs>
        <w:spacing w:line="360" w:lineRule="auto"/>
        <w:ind w:left="0" w:firstLine="709"/>
        <w:jc w:val="both"/>
        <w:rPr>
          <w:sz w:val="28"/>
          <w:szCs w:val="28"/>
        </w:rPr>
      </w:pPr>
      <w:r>
        <w:rPr>
          <w:sz w:val="28"/>
          <w:szCs w:val="28"/>
        </w:rPr>
        <w:t>В) снижение уровня социальных выплат;</w:t>
      </w:r>
    </w:p>
    <w:p w:rsidR="00925BB7" w:rsidRDefault="00C44267">
      <w:pPr>
        <w:pStyle w:val="af4"/>
        <w:tabs>
          <w:tab w:val="left" w:pos="993"/>
          <w:tab w:val="left" w:pos="1276"/>
        </w:tabs>
        <w:spacing w:line="360" w:lineRule="auto"/>
        <w:ind w:left="0" w:firstLine="709"/>
        <w:jc w:val="both"/>
        <w:rPr>
          <w:sz w:val="28"/>
          <w:szCs w:val="28"/>
        </w:rPr>
      </w:pPr>
      <w:r>
        <w:rPr>
          <w:sz w:val="28"/>
          <w:szCs w:val="28"/>
        </w:rPr>
        <w:t>Г) увеличение размеров социальных выплат.</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 xml:space="preserve"> К числу социальных страховых рисков, подлежащих социальному страхованию, относятся:</w:t>
      </w:r>
    </w:p>
    <w:p w:rsidR="00925BB7" w:rsidRDefault="00C44267">
      <w:pPr>
        <w:pStyle w:val="af4"/>
        <w:tabs>
          <w:tab w:val="left" w:pos="993"/>
          <w:tab w:val="left" w:pos="1276"/>
        </w:tabs>
        <w:spacing w:line="360" w:lineRule="auto"/>
        <w:ind w:left="0" w:firstLine="709"/>
        <w:jc w:val="both"/>
        <w:rPr>
          <w:sz w:val="28"/>
          <w:szCs w:val="28"/>
        </w:rPr>
      </w:pPr>
      <w:r>
        <w:rPr>
          <w:sz w:val="28"/>
          <w:szCs w:val="28"/>
        </w:rPr>
        <w:t>А) профессиональная заболевание;</w:t>
      </w:r>
    </w:p>
    <w:p w:rsidR="00925BB7" w:rsidRDefault="00C44267">
      <w:pPr>
        <w:pStyle w:val="af4"/>
        <w:tabs>
          <w:tab w:val="left" w:pos="993"/>
          <w:tab w:val="left" w:pos="1276"/>
        </w:tabs>
        <w:spacing w:line="360" w:lineRule="auto"/>
        <w:ind w:left="0" w:firstLine="709"/>
        <w:jc w:val="both"/>
        <w:rPr>
          <w:sz w:val="28"/>
          <w:szCs w:val="28"/>
        </w:rPr>
      </w:pPr>
      <w:r>
        <w:rPr>
          <w:sz w:val="28"/>
          <w:szCs w:val="28"/>
        </w:rPr>
        <w:t>Б) несчастный случай на производстве;</w:t>
      </w:r>
    </w:p>
    <w:p w:rsidR="00925BB7" w:rsidRDefault="00C44267">
      <w:pPr>
        <w:pStyle w:val="af4"/>
        <w:tabs>
          <w:tab w:val="left" w:pos="993"/>
          <w:tab w:val="left" w:pos="1276"/>
        </w:tabs>
        <w:spacing w:line="360" w:lineRule="auto"/>
        <w:ind w:left="0" w:firstLine="709"/>
        <w:jc w:val="both"/>
        <w:rPr>
          <w:sz w:val="28"/>
          <w:szCs w:val="28"/>
        </w:rPr>
      </w:pPr>
      <w:r>
        <w:rPr>
          <w:sz w:val="28"/>
          <w:szCs w:val="28"/>
        </w:rPr>
        <w:t>В) получение медицинской помощи;</w:t>
      </w:r>
    </w:p>
    <w:p w:rsidR="00925BB7" w:rsidRDefault="00C44267">
      <w:pPr>
        <w:pStyle w:val="af4"/>
        <w:tabs>
          <w:tab w:val="left" w:pos="993"/>
          <w:tab w:val="left" w:pos="1276"/>
        </w:tabs>
        <w:spacing w:line="360" w:lineRule="auto"/>
        <w:ind w:left="0" w:firstLine="709"/>
        <w:jc w:val="both"/>
        <w:rPr>
          <w:sz w:val="28"/>
          <w:szCs w:val="28"/>
        </w:rPr>
      </w:pPr>
      <w:r>
        <w:rPr>
          <w:sz w:val="28"/>
          <w:szCs w:val="28"/>
        </w:rPr>
        <w:t>Г) временная нетрудоспособность;</w:t>
      </w:r>
    </w:p>
    <w:p w:rsidR="00925BB7" w:rsidRDefault="00C44267">
      <w:pPr>
        <w:pStyle w:val="af4"/>
        <w:tabs>
          <w:tab w:val="left" w:pos="993"/>
          <w:tab w:val="left" w:pos="1276"/>
        </w:tabs>
        <w:spacing w:line="360" w:lineRule="auto"/>
        <w:ind w:left="0" w:firstLine="709"/>
        <w:jc w:val="both"/>
        <w:rPr>
          <w:sz w:val="28"/>
          <w:szCs w:val="28"/>
        </w:rPr>
      </w:pPr>
      <w:r>
        <w:rPr>
          <w:sz w:val="28"/>
          <w:szCs w:val="28"/>
        </w:rPr>
        <w:lastRenderedPageBreak/>
        <w:t>Д) длительная нетрудоспособность;</w:t>
      </w:r>
    </w:p>
    <w:p w:rsidR="00925BB7" w:rsidRDefault="00C44267">
      <w:pPr>
        <w:pStyle w:val="af4"/>
        <w:tabs>
          <w:tab w:val="left" w:pos="993"/>
          <w:tab w:val="left" w:pos="1276"/>
        </w:tabs>
        <w:spacing w:line="360" w:lineRule="auto"/>
        <w:ind w:left="0" w:firstLine="709"/>
        <w:jc w:val="both"/>
        <w:rPr>
          <w:sz w:val="28"/>
          <w:szCs w:val="28"/>
        </w:rPr>
      </w:pPr>
      <w:r>
        <w:rPr>
          <w:sz w:val="28"/>
          <w:szCs w:val="28"/>
        </w:rPr>
        <w:t>Е) материнство;</w:t>
      </w:r>
    </w:p>
    <w:p w:rsidR="00925BB7" w:rsidRDefault="00C44267">
      <w:pPr>
        <w:pStyle w:val="af4"/>
        <w:tabs>
          <w:tab w:val="left" w:pos="993"/>
          <w:tab w:val="left" w:pos="1276"/>
        </w:tabs>
        <w:spacing w:line="360" w:lineRule="auto"/>
        <w:ind w:left="0" w:firstLine="709"/>
        <w:jc w:val="both"/>
        <w:rPr>
          <w:sz w:val="28"/>
          <w:szCs w:val="28"/>
        </w:rPr>
      </w:pPr>
      <w:r>
        <w:rPr>
          <w:sz w:val="28"/>
          <w:szCs w:val="28"/>
        </w:rPr>
        <w:t>Ж) отцовство;</w:t>
      </w:r>
    </w:p>
    <w:p w:rsidR="00925BB7" w:rsidRDefault="00C44267">
      <w:pPr>
        <w:pStyle w:val="af4"/>
        <w:tabs>
          <w:tab w:val="left" w:pos="993"/>
          <w:tab w:val="left" w:pos="1276"/>
        </w:tabs>
        <w:spacing w:line="360" w:lineRule="auto"/>
        <w:ind w:left="0" w:firstLine="709"/>
        <w:jc w:val="both"/>
        <w:rPr>
          <w:sz w:val="28"/>
          <w:szCs w:val="28"/>
        </w:rPr>
      </w:pPr>
      <w:r>
        <w:rPr>
          <w:sz w:val="28"/>
          <w:szCs w:val="28"/>
        </w:rPr>
        <w:t>З) наступление старости;</w:t>
      </w:r>
    </w:p>
    <w:p w:rsidR="00925BB7" w:rsidRDefault="00C44267">
      <w:pPr>
        <w:pStyle w:val="af4"/>
        <w:tabs>
          <w:tab w:val="left" w:pos="993"/>
          <w:tab w:val="left" w:pos="1276"/>
        </w:tabs>
        <w:spacing w:line="360" w:lineRule="auto"/>
        <w:ind w:left="0" w:firstLine="709"/>
        <w:jc w:val="both"/>
        <w:rPr>
          <w:sz w:val="28"/>
          <w:szCs w:val="28"/>
        </w:rPr>
      </w:pPr>
      <w:r>
        <w:rPr>
          <w:sz w:val="28"/>
          <w:szCs w:val="28"/>
        </w:rPr>
        <w:t>И) потеря кормильца;</w:t>
      </w:r>
    </w:p>
    <w:p w:rsidR="00925BB7" w:rsidRDefault="00C44267">
      <w:pPr>
        <w:pStyle w:val="af4"/>
        <w:tabs>
          <w:tab w:val="left" w:pos="993"/>
          <w:tab w:val="left" w:pos="1276"/>
        </w:tabs>
        <w:spacing w:line="360" w:lineRule="auto"/>
        <w:ind w:left="0" w:firstLine="709"/>
        <w:jc w:val="both"/>
        <w:rPr>
          <w:sz w:val="28"/>
          <w:szCs w:val="28"/>
        </w:rPr>
      </w:pPr>
      <w:r>
        <w:rPr>
          <w:sz w:val="28"/>
          <w:szCs w:val="28"/>
        </w:rPr>
        <w:t>К) инвалидность.</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В соответствии с требованиями Международной организации труда средства социального страхования:</w:t>
      </w:r>
    </w:p>
    <w:p w:rsidR="00925BB7" w:rsidRDefault="00C44267">
      <w:pPr>
        <w:pStyle w:val="af4"/>
        <w:tabs>
          <w:tab w:val="left" w:pos="993"/>
          <w:tab w:val="left" w:pos="1276"/>
        </w:tabs>
        <w:spacing w:line="360" w:lineRule="auto"/>
        <w:ind w:left="0" w:firstLine="709"/>
        <w:jc w:val="both"/>
        <w:rPr>
          <w:sz w:val="28"/>
          <w:szCs w:val="28"/>
        </w:rPr>
      </w:pPr>
      <w:r>
        <w:rPr>
          <w:sz w:val="28"/>
          <w:szCs w:val="28"/>
        </w:rPr>
        <w:t>А) могут аккумулироваться в рамках бюджетов публично-правовых образований;</w:t>
      </w:r>
    </w:p>
    <w:p w:rsidR="00925BB7" w:rsidRDefault="00C44267">
      <w:pPr>
        <w:pStyle w:val="af4"/>
        <w:tabs>
          <w:tab w:val="left" w:pos="993"/>
          <w:tab w:val="left" w:pos="1276"/>
        </w:tabs>
        <w:spacing w:line="360" w:lineRule="auto"/>
        <w:ind w:left="0" w:firstLine="709"/>
        <w:jc w:val="both"/>
        <w:rPr>
          <w:sz w:val="28"/>
          <w:szCs w:val="28"/>
        </w:rPr>
      </w:pPr>
      <w:r>
        <w:rPr>
          <w:sz w:val="28"/>
          <w:szCs w:val="28"/>
        </w:rPr>
        <w:t>Б) могут аккумулироваться в рамках бюджетов публично-правовых образований, но с учетом необходимости обеспечения обособленного их учета;</w:t>
      </w:r>
    </w:p>
    <w:p w:rsidR="00925BB7" w:rsidRDefault="00C44267">
      <w:pPr>
        <w:pStyle w:val="af4"/>
        <w:tabs>
          <w:tab w:val="left" w:pos="993"/>
          <w:tab w:val="left" w:pos="1276"/>
        </w:tabs>
        <w:spacing w:line="360" w:lineRule="auto"/>
        <w:ind w:left="0" w:firstLine="709"/>
        <w:jc w:val="both"/>
        <w:rPr>
          <w:sz w:val="28"/>
          <w:szCs w:val="28"/>
        </w:rPr>
      </w:pPr>
      <w:r>
        <w:rPr>
          <w:sz w:val="28"/>
          <w:szCs w:val="28"/>
        </w:rPr>
        <w:t>В) могут аккумулироваться только в специальных фондах, обособленных от бюджетов публично-правовых образований;</w:t>
      </w:r>
    </w:p>
    <w:p w:rsidR="00925BB7" w:rsidRDefault="00C44267">
      <w:pPr>
        <w:pStyle w:val="af4"/>
        <w:tabs>
          <w:tab w:val="left" w:pos="993"/>
          <w:tab w:val="left" w:pos="1276"/>
        </w:tabs>
        <w:spacing w:line="360" w:lineRule="auto"/>
        <w:ind w:left="0" w:firstLine="709"/>
        <w:jc w:val="both"/>
        <w:rPr>
          <w:sz w:val="28"/>
          <w:szCs w:val="28"/>
        </w:rPr>
      </w:pPr>
      <w:r>
        <w:rPr>
          <w:sz w:val="28"/>
          <w:szCs w:val="28"/>
        </w:rPr>
        <w:t>Г) могут аккумулироваться в бюджете публично-правового образования в качестве целевого бюджетного фонда.</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К числу основных видов социального страхования относятся:</w:t>
      </w:r>
    </w:p>
    <w:p w:rsidR="00925BB7" w:rsidRDefault="00C44267">
      <w:pPr>
        <w:pStyle w:val="af4"/>
        <w:tabs>
          <w:tab w:val="left" w:pos="993"/>
          <w:tab w:val="left" w:pos="1276"/>
        </w:tabs>
        <w:spacing w:line="360" w:lineRule="auto"/>
        <w:ind w:left="0" w:firstLine="709"/>
        <w:jc w:val="both"/>
        <w:rPr>
          <w:sz w:val="28"/>
          <w:szCs w:val="28"/>
        </w:rPr>
      </w:pPr>
      <w:r>
        <w:rPr>
          <w:sz w:val="28"/>
          <w:szCs w:val="28"/>
        </w:rPr>
        <w:t>А) пенсионное страхование;</w:t>
      </w:r>
    </w:p>
    <w:p w:rsidR="00925BB7" w:rsidRDefault="00C44267">
      <w:pPr>
        <w:pStyle w:val="af4"/>
        <w:tabs>
          <w:tab w:val="left" w:pos="993"/>
          <w:tab w:val="left" w:pos="1276"/>
        </w:tabs>
        <w:spacing w:line="360" w:lineRule="auto"/>
        <w:ind w:left="0" w:firstLine="709"/>
        <w:jc w:val="both"/>
        <w:rPr>
          <w:sz w:val="28"/>
          <w:szCs w:val="28"/>
        </w:rPr>
      </w:pPr>
      <w:r>
        <w:rPr>
          <w:sz w:val="28"/>
          <w:szCs w:val="28"/>
        </w:rPr>
        <w:t>Б) личное страхование;</w:t>
      </w:r>
    </w:p>
    <w:p w:rsidR="00925BB7" w:rsidRDefault="00C44267">
      <w:pPr>
        <w:pStyle w:val="af4"/>
        <w:tabs>
          <w:tab w:val="left" w:pos="993"/>
          <w:tab w:val="left" w:pos="1276"/>
        </w:tabs>
        <w:spacing w:line="360" w:lineRule="auto"/>
        <w:ind w:left="0" w:firstLine="709"/>
        <w:jc w:val="both"/>
        <w:rPr>
          <w:sz w:val="28"/>
          <w:szCs w:val="28"/>
        </w:rPr>
      </w:pPr>
      <w:r>
        <w:rPr>
          <w:sz w:val="28"/>
          <w:szCs w:val="28"/>
        </w:rPr>
        <w:t>В) страхование на случай безработицы;</w:t>
      </w:r>
    </w:p>
    <w:p w:rsidR="00925BB7" w:rsidRDefault="00C44267">
      <w:pPr>
        <w:pStyle w:val="af4"/>
        <w:tabs>
          <w:tab w:val="left" w:pos="993"/>
          <w:tab w:val="left" w:pos="1276"/>
        </w:tabs>
        <w:spacing w:line="360" w:lineRule="auto"/>
        <w:ind w:left="0" w:firstLine="709"/>
        <w:jc w:val="both"/>
        <w:rPr>
          <w:sz w:val="28"/>
          <w:szCs w:val="28"/>
        </w:rPr>
      </w:pPr>
      <w:r>
        <w:rPr>
          <w:sz w:val="28"/>
          <w:szCs w:val="28"/>
        </w:rPr>
        <w:t>Г) имущественное страхование;</w:t>
      </w:r>
    </w:p>
    <w:p w:rsidR="00925BB7" w:rsidRDefault="00C44267">
      <w:pPr>
        <w:pStyle w:val="af4"/>
        <w:tabs>
          <w:tab w:val="left" w:pos="993"/>
          <w:tab w:val="left" w:pos="1276"/>
        </w:tabs>
        <w:spacing w:line="360" w:lineRule="auto"/>
        <w:ind w:left="0" w:firstLine="709"/>
        <w:jc w:val="both"/>
        <w:rPr>
          <w:sz w:val="28"/>
          <w:szCs w:val="28"/>
        </w:rPr>
      </w:pPr>
      <w:r>
        <w:rPr>
          <w:sz w:val="28"/>
          <w:szCs w:val="28"/>
        </w:rPr>
        <w:t>Д) страхование на случай общего заболевания;</w:t>
      </w:r>
    </w:p>
    <w:p w:rsidR="00925BB7" w:rsidRDefault="00C44267">
      <w:pPr>
        <w:pStyle w:val="af4"/>
        <w:tabs>
          <w:tab w:val="left" w:pos="993"/>
          <w:tab w:val="left" w:pos="1276"/>
        </w:tabs>
        <w:spacing w:line="360" w:lineRule="auto"/>
        <w:ind w:left="0" w:firstLine="709"/>
        <w:jc w:val="both"/>
        <w:rPr>
          <w:sz w:val="28"/>
          <w:szCs w:val="28"/>
        </w:rPr>
      </w:pPr>
      <w:r>
        <w:rPr>
          <w:sz w:val="28"/>
          <w:szCs w:val="28"/>
        </w:rPr>
        <w:t>Е) страхование от несчастных случаев на производстве и профессиональных заболеваний;</w:t>
      </w:r>
    </w:p>
    <w:p w:rsidR="00925BB7" w:rsidRDefault="00C44267">
      <w:pPr>
        <w:pStyle w:val="af4"/>
        <w:tabs>
          <w:tab w:val="left" w:pos="993"/>
          <w:tab w:val="left" w:pos="1276"/>
        </w:tabs>
        <w:spacing w:line="360" w:lineRule="auto"/>
        <w:ind w:left="0" w:firstLine="709"/>
        <w:jc w:val="both"/>
        <w:rPr>
          <w:sz w:val="28"/>
          <w:szCs w:val="28"/>
        </w:rPr>
      </w:pPr>
      <w:r>
        <w:rPr>
          <w:sz w:val="28"/>
          <w:szCs w:val="28"/>
        </w:rPr>
        <w:t>Ж) страхование гражданской ответственности перед третьими лицами.</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 xml:space="preserve"> К основным чертам внебюджетного фонда относятся:</w:t>
      </w:r>
    </w:p>
    <w:p w:rsidR="00925BB7" w:rsidRDefault="00C44267">
      <w:pPr>
        <w:pStyle w:val="af4"/>
        <w:tabs>
          <w:tab w:val="left" w:pos="993"/>
          <w:tab w:val="left" w:pos="1276"/>
        </w:tabs>
        <w:spacing w:line="360" w:lineRule="auto"/>
        <w:ind w:left="0" w:firstLine="709"/>
        <w:jc w:val="both"/>
        <w:rPr>
          <w:sz w:val="28"/>
          <w:szCs w:val="28"/>
        </w:rPr>
      </w:pPr>
      <w:r>
        <w:rPr>
          <w:sz w:val="28"/>
          <w:szCs w:val="28"/>
        </w:rPr>
        <w:t>А) наличие многоцелевых расходов;</w:t>
      </w:r>
    </w:p>
    <w:p w:rsidR="00925BB7" w:rsidRDefault="00C44267">
      <w:pPr>
        <w:pStyle w:val="af4"/>
        <w:tabs>
          <w:tab w:val="left" w:pos="993"/>
          <w:tab w:val="left" w:pos="1276"/>
        </w:tabs>
        <w:spacing w:line="360" w:lineRule="auto"/>
        <w:ind w:left="0" w:firstLine="709"/>
        <w:jc w:val="both"/>
        <w:rPr>
          <w:sz w:val="28"/>
          <w:szCs w:val="28"/>
        </w:rPr>
      </w:pPr>
      <w:r>
        <w:rPr>
          <w:sz w:val="28"/>
          <w:szCs w:val="28"/>
        </w:rPr>
        <w:t>Б) наличие узкоцелевых расходов;</w:t>
      </w:r>
    </w:p>
    <w:p w:rsidR="00925BB7" w:rsidRDefault="00C44267">
      <w:pPr>
        <w:pStyle w:val="af4"/>
        <w:tabs>
          <w:tab w:val="left" w:pos="993"/>
          <w:tab w:val="left" w:pos="1276"/>
        </w:tabs>
        <w:spacing w:line="360" w:lineRule="auto"/>
        <w:ind w:left="0" w:firstLine="709"/>
        <w:jc w:val="both"/>
        <w:rPr>
          <w:sz w:val="28"/>
          <w:szCs w:val="28"/>
        </w:rPr>
      </w:pPr>
      <w:r>
        <w:rPr>
          <w:sz w:val="28"/>
          <w:szCs w:val="28"/>
        </w:rPr>
        <w:t>В) исключение действия принципа общего (совокупного0 покрытия расходов;</w:t>
      </w:r>
    </w:p>
    <w:p w:rsidR="00925BB7" w:rsidRDefault="00C44267">
      <w:pPr>
        <w:pStyle w:val="af4"/>
        <w:tabs>
          <w:tab w:val="left" w:pos="993"/>
          <w:tab w:val="left" w:pos="1276"/>
        </w:tabs>
        <w:spacing w:line="360" w:lineRule="auto"/>
        <w:ind w:left="0" w:firstLine="709"/>
        <w:jc w:val="both"/>
        <w:rPr>
          <w:sz w:val="28"/>
          <w:szCs w:val="28"/>
        </w:rPr>
      </w:pPr>
      <w:r>
        <w:rPr>
          <w:sz w:val="28"/>
          <w:szCs w:val="28"/>
        </w:rPr>
        <w:lastRenderedPageBreak/>
        <w:t>Г) исключение действия принципа единства кассы.</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 xml:space="preserve"> В теории финансов в зависимости от уровня управления внебюджетные фонды могут быть классифицированы на:</w:t>
      </w:r>
    </w:p>
    <w:p w:rsidR="00925BB7" w:rsidRDefault="00C44267">
      <w:pPr>
        <w:pStyle w:val="af4"/>
        <w:tabs>
          <w:tab w:val="left" w:pos="993"/>
          <w:tab w:val="left" w:pos="1276"/>
        </w:tabs>
        <w:spacing w:line="360" w:lineRule="auto"/>
        <w:ind w:left="0" w:firstLine="709"/>
        <w:jc w:val="both"/>
        <w:rPr>
          <w:sz w:val="28"/>
          <w:szCs w:val="28"/>
        </w:rPr>
      </w:pPr>
      <w:r>
        <w:rPr>
          <w:sz w:val="28"/>
          <w:szCs w:val="28"/>
        </w:rPr>
        <w:t>А) федеральные, региональные и местные;</w:t>
      </w:r>
    </w:p>
    <w:p w:rsidR="00925BB7" w:rsidRDefault="00C44267">
      <w:pPr>
        <w:pStyle w:val="af4"/>
        <w:tabs>
          <w:tab w:val="left" w:pos="993"/>
          <w:tab w:val="left" w:pos="1276"/>
        </w:tabs>
        <w:spacing w:line="360" w:lineRule="auto"/>
        <w:ind w:left="0" w:firstLine="709"/>
        <w:jc w:val="both"/>
        <w:rPr>
          <w:sz w:val="28"/>
          <w:szCs w:val="28"/>
        </w:rPr>
      </w:pPr>
      <w:r>
        <w:rPr>
          <w:sz w:val="28"/>
          <w:szCs w:val="28"/>
        </w:rPr>
        <w:t>Б) экономические и социальные;</w:t>
      </w:r>
    </w:p>
    <w:p w:rsidR="00925BB7" w:rsidRDefault="00C44267">
      <w:pPr>
        <w:pStyle w:val="af4"/>
        <w:tabs>
          <w:tab w:val="left" w:pos="993"/>
          <w:tab w:val="left" w:pos="1276"/>
        </w:tabs>
        <w:spacing w:line="360" w:lineRule="auto"/>
        <w:ind w:left="0" w:firstLine="709"/>
        <w:jc w:val="both"/>
        <w:rPr>
          <w:sz w:val="28"/>
          <w:szCs w:val="28"/>
        </w:rPr>
      </w:pPr>
      <w:r>
        <w:rPr>
          <w:sz w:val="28"/>
          <w:szCs w:val="28"/>
        </w:rPr>
        <w:t>В) специальные фонды и специальные счета правительства;</w:t>
      </w:r>
    </w:p>
    <w:p w:rsidR="00925BB7" w:rsidRDefault="00C44267">
      <w:pPr>
        <w:pStyle w:val="af4"/>
        <w:tabs>
          <w:tab w:val="left" w:pos="993"/>
          <w:tab w:val="left" w:pos="1276"/>
        </w:tabs>
        <w:spacing w:line="360" w:lineRule="auto"/>
        <w:ind w:left="0" w:firstLine="709"/>
        <w:jc w:val="both"/>
        <w:rPr>
          <w:sz w:val="28"/>
          <w:szCs w:val="28"/>
        </w:rPr>
      </w:pPr>
      <w:r>
        <w:rPr>
          <w:sz w:val="28"/>
          <w:szCs w:val="28"/>
        </w:rPr>
        <w:t>Г) целевые и нецелевые.</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В теории финансов в зависимости от целевого назначения внебюджетные фонды могут быть классифицированы на:</w:t>
      </w:r>
    </w:p>
    <w:p w:rsidR="00925BB7" w:rsidRDefault="00C44267">
      <w:pPr>
        <w:pStyle w:val="af4"/>
        <w:tabs>
          <w:tab w:val="left" w:pos="993"/>
          <w:tab w:val="left" w:pos="1276"/>
        </w:tabs>
        <w:spacing w:line="360" w:lineRule="auto"/>
        <w:ind w:left="0" w:firstLine="709"/>
        <w:jc w:val="both"/>
        <w:rPr>
          <w:sz w:val="28"/>
          <w:szCs w:val="28"/>
        </w:rPr>
      </w:pPr>
      <w:r>
        <w:rPr>
          <w:sz w:val="28"/>
          <w:szCs w:val="28"/>
        </w:rPr>
        <w:t>А) федеральные, региональные и местные;</w:t>
      </w:r>
    </w:p>
    <w:p w:rsidR="00925BB7" w:rsidRDefault="00C44267">
      <w:pPr>
        <w:pStyle w:val="af4"/>
        <w:tabs>
          <w:tab w:val="left" w:pos="993"/>
          <w:tab w:val="left" w:pos="1276"/>
        </w:tabs>
        <w:spacing w:line="360" w:lineRule="auto"/>
        <w:ind w:left="0" w:firstLine="709"/>
        <w:jc w:val="both"/>
        <w:rPr>
          <w:sz w:val="28"/>
          <w:szCs w:val="28"/>
        </w:rPr>
      </w:pPr>
      <w:r>
        <w:rPr>
          <w:sz w:val="28"/>
          <w:szCs w:val="28"/>
        </w:rPr>
        <w:t>Б) экономические и социальные;</w:t>
      </w:r>
    </w:p>
    <w:p w:rsidR="00925BB7" w:rsidRDefault="00C44267">
      <w:pPr>
        <w:pStyle w:val="af4"/>
        <w:tabs>
          <w:tab w:val="left" w:pos="993"/>
          <w:tab w:val="left" w:pos="1276"/>
        </w:tabs>
        <w:spacing w:line="360" w:lineRule="auto"/>
        <w:ind w:left="0" w:firstLine="709"/>
        <w:jc w:val="both"/>
        <w:rPr>
          <w:sz w:val="28"/>
          <w:szCs w:val="28"/>
        </w:rPr>
      </w:pPr>
      <w:r>
        <w:rPr>
          <w:sz w:val="28"/>
          <w:szCs w:val="28"/>
        </w:rPr>
        <w:t>В) специальные фонды и специальные счета правительства;</w:t>
      </w:r>
    </w:p>
    <w:p w:rsidR="00925BB7" w:rsidRDefault="00C44267">
      <w:pPr>
        <w:pStyle w:val="af4"/>
        <w:tabs>
          <w:tab w:val="left" w:pos="993"/>
          <w:tab w:val="left" w:pos="1276"/>
        </w:tabs>
        <w:spacing w:line="360" w:lineRule="auto"/>
        <w:ind w:left="0" w:firstLine="709"/>
        <w:jc w:val="both"/>
        <w:rPr>
          <w:sz w:val="28"/>
          <w:szCs w:val="28"/>
        </w:rPr>
      </w:pPr>
      <w:r>
        <w:rPr>
          <w:sz w:val="28"/>
          <w:szCs w:val="28"/>
        </w:rPr>
        <w:t>Г) целевые и нецелевые.</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 xml:space="preserve"> В рамках статистики государственных финансов информация о внебюджетных фондах социального характера находит отражение в рамках раздела:</w:t>
      </w:r>
    </w:p>
    <w:p w:rsidR="00925BB7" w:rsidRDefault="00C44267">
      <w:pPr>
        <w:pStyle w:val="af4"/>
        <w:tabs>
          <w:tab w:val="left" w:pos="993"/>
          <w:tab w:val="left" w:pos="1276"/>
        </w:tabs>
        <w:spacing w:line="360" w:lineRule="auto"/>
        <w:ind w:left="0" w:firstLine="709"/>
        <w:jc w:val="both"/>
        <w:rPr>
          <w:sz w:val="28"/>
          <w:szCs w:val="28"/>
        </w:rPr>
      </w:pPr>
      <w:r>
        <w:rPr>
          <w:sz w:val="28"/>
          <w:szCs w:val="28"/>
        </w:rPr>
        <w:t>А) бюджетный сектор;</w:t>
      </w:r>
    </w:p>
    <w:p w:rsidR="00925BB7" w:rsidRDefault="00C44267">
      <w:pPr>
        <w:pStyle w:val="af4"/>
        <w:tabs>
          <w:tab w:val="left" w:pos="993"/>
          <w:tab w:val="left" w:pos="1276"/>
        </w:tabs>
        <w:spacing w:line="360" w:lineRule="auto"/>
        <w:ind w:left="0" w:firstLine="709"/>
        <w:jc w:val="both"/>
        <w:rPr>
          <w:sz w:val="28"/>
          <w:szCs w:val="28"/>
        </w:rPr>
      </w:pPr>
      <w:r>
        <w:rPr>
          <w:sz w:val="28"/>
          <w:szCs w:val="28"/>
        </w:rPr>
        <w:t>Б) внебюджетные единицы (организации);</w:t>
      </w:r>
    </w:p>
    <w:p w:rsidR="00925BB7" w:rsidRDefault="00C44267">
      <w:pPr>
        <w:pStyle w:val="af4"/>
        <w:tabs>
          <w:tab w:val="left" w:pos="993"/>
          <w:tab w:val="left" w:pos="1276"/>
        </w:tabs>
        <w:spacing w:line="360" w:lineRule="auto"/>
        <w:ind w:left="0" w:firstLine="709"/>
        <w:jc w:val="both"/>
        <w:rPr>
          <w:sz w:val="28"/>
          <w:szCs w:val="28"/>
        </w:rPr>
      </w:pPr>
      <w:r>
        <w:rPr>
          <w:sz w:val="28"/>
          <w:szCs w:val="28"/>
        </w:rPr>
        <w:t>В) фонды социальной защиты (социального страхования);</w:t>
      </w:r>
    </w:p>
    <w:p w:rsidR="00925BB7" w:rsidRDefault="00C44267">
      <w:pPr>
        <w:pStyle w:val="af4"/>
        <w:tabs>
          <w:tab w:val="left" w:pos="993"/>
          <w:tab w:val="left" w:pos="1276"/>
        </w:tabs>
        <w:spacing w:line="360" w:lineRule="auto"/>
        <w:ind w:left="0" w:firstLine="709"/>
        <w:jc w:val="both"/>
        <w:rPr>
          <w:sz w:val="28"/>
          <w:szCs w:val="28"/>
        </w:rPr>
      </w:pPr>
      <w:r>
        <w:rPr>
          <w:sz w:val="28"/>
          <w:szCs w:val="28"/>
        </w:rPr>
        <w:t>Г) суверенные фонды.</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В рамках статистики государственных финансов информация о внебюджетных фондах экономического характера находит отражение в рамках раздела:</w:t>
      </w:r>
    </w:p>
    <w:p w:rsidR="00925BB7" w:rsidRDefault="00C44267">
      <w:pPr>
        <w:pStyle w:val="af4"/>
        <w:tabs>
          <w:tab w:val="left" w:pos="993"/>
          <w:tab w:val="left" w:pos="1276"/>
        </w:tabs>
        <w:spacing w:line="360" w:lineRule="auto"/>
        <w:ind w:left="0" w:firstLine="709"/>
        <w:jc w:val="both"/>
        <w:rPr>
          <w:sz w:val="28"/>
          <w:szCs w:val="28"/>
        </w:rPr>
      </w:pPr>
      <w:r>
        <w:rPr>
          <w:sz w:val="28"/>
          <w:szCs w:val="28"/>
        </w:rPr>
        <w:t>А) бюджетный сектор;</w:t>
      </w:r>
    </w:p>
    <w:p w:rsidR="00925BB7" w:rsidRDefault="00C44267">
      <w:pPr>
        <w:pStyle w:val="af4"/>
        <w:tabs>
          <w:tab w:val="left" w:pos="993"/>
          <w:tab w:val="left" w:pos="1276"/>
        </w:tabs>
        <w:spacing w:line="360" w:lineRule="auto"/>
        <w:ind w:left="0" w:firstLine="709"/>
        <w:jc w:val="both"/>
        <w:rPr>
          <w:sz w:val="28"/>
          <w:szCs w:val="28"/>
        </w:rPr>
      </w:pPr>
      <w:r>
        <w:rPr>
          <w:sz w:val="28"/>
          <w:szCs w:val="28"/>
        </w:rPr>
        <w:t>Б) внебюджетные единицы (организации);</w:t>
      </w:r>
    </w:p>
    <w:p w:rsidR="00925BB7" w:rsidRDefault="00C44267">
      <w:pPr>
        <w:pStyle w:val="af4"/>
        <w:tabs>
          <w:tab w:val="left" w:pos="993"/>
          <w:tab w:val="left" w:pos="1276"/>
        </w:tabs>
        <w:spacing w:line="360" w:lineRule="auto"/>
        <w:ind w:left="0" w:firstLine="709"/>
        <w:jc w:val="both"/>
        <w:rPr>
          <w:sz w:val="28"/>
          <w:szCs w:val="28"/>
        </w:rPr>
      </w:pPr>
      <w:r>
        <w:rPr>
          <w:sz w:val="28"/>
          <w:szCs w:val="28"/>
        </w:rPr>
        <w:t>В) фонды социальной защиты (социального страхования);</w:t>
      </w:r>
    </w:p>
    <w:p w:rsidR="00925BB7" w:rsidRDefault="00C44267">
      <w:pPr>
        <w:pStyle w:val="af4"/>
        <w:tabs>
          <w:tab w:val="left" w:pos="993"/>
          <w:tab w:val="left" w:pos="1276"/>
        </w:tabs>
        <w:spacing w:line="360" w:lineRule="auto"/>
        <w:ind w:left="0" w:firstLine="709"/>
        <w:jc w:val="both"/>
        <w:rPr>
          <w:sz w:val="28"/>
          <w:szCs w:val="28"/>
        </w:rPr>
      </w:pPr>
      <w:r>
        <w:rPr>
          <w:sz w:val="28"/>
          <w:szCs w:val="28"/>
        </w:rPr>
        <w:t>Г) суверенные фонды.</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 xml:space="preserve">Согласно классификации </w:t>
      </w:r>
      <w:proofErr w:type="spellStart"/>
      <w:r>
        <w:rPr>
          <w:sz w:val="28"/>
          <w:szCs w:val="28"/>
        </w:rPr>
        <w:t>Р.Тимуса</w:t>
      </w:r>
      <w:proofErr w:type="spellEnd"/>
      <w:r>
        <w:rPr>
          <w:sz w:val="28"/>
          <w:szCs w:val="28"/>
        </w:rPr>
        <w:t xml:space="preserve"> выделяются следующие виды социальной политики:</w:t>
      </w:r>
    </w:p>
    <w:p w:rsidR="00925BB7" w:rsidRDefault="00C44267">
      <w:pPr>
        <w:pStyle w:val="af4"/>
        <w:tabs>
          <w:tab w:val="left" w:pos="993"/>
          <w:tab w:val="left" w:pos="1276"/>
        </w:tabs>
        <w:spacing w:line="360" w:lineRule="auto"/>
        <w:ind w:left="0" w:firstLine="709"/>
        <w:jc w:val="both"/>
        <w:rPr>
          <w:sz w:val="28"/>
          <w:szCs w:val="28"/>
        </w:rPr>
      </w:pPr>
      <w:r>
        <w:rPr>
          <w:sz w:val="28"/>
          <w:szCs w:val="28"/>
        </w:rPr>
        <w:lastRenderedPageBreak/>
        <w:t>А) модель, в которой наблюдается преобладание «естественных» каналов (рынок, семья), через которые удовлетворяются потребности индивида и решаются его социальные проблемы;</w:t>
      </w:r>
    </w:p>
    <w:p w:rsidR="00925BB7" w:rsidRDefault="00C44267">
      <w:pPr>
        <w:pStyle w:val="af4"/>
        <w:tabs>
          <w:tab w:val="left" w:pos="993"/>
          <w:tab w:val="left" w:pos="1276"/>
        </w:tabs>
        <w:spacing w:line="360" w:lineRule="auto"/>
        <w:ind w:left="0" w:firstLine="709"/>
        <w:jc w:val="both"/>
        <w:rPr>
          <w:sz w:val="28"/>
          <w:szCs w:val="28"/>
        </w:rPr>
      </w:pPr>
      <w:r>
        <w:rPr>
          <w:sz w:val="28"/>
          <w:szCs w:val="28"/>
        </w:rPr>
        <w:t>Б) модель «сильного» интервенционистского государства благосостояния;</w:t>
      </w:r>
    </w:p>
    <w:p w:rsidR="00925BB7" w:rsidRDefault="00C44267">
      <w:pPr>
        <w:pStyle w:val="af4"/>
        <w:tabs>
          <w:tab w:val="left" w:pos="993"/>
          <w:tab w:val="left" w:pos="1276"/>
        </w:tabs>
        <w:spacing w:line="360" w:lineRule="auto"/>
        <w:ind w:left="0" w:firstLine="709"/>
        <w:jc w:val="both"/>
        <w:rPr>
          <w:sz w:val="28"/>
          <w:szCs w:val="28"/>
        </w:rPr>
      </w:pPr>
      <w:r>
        <w:rPr>
          <w:sz w:val="28"/>
          <w:szCs w:val="28"/>
        </w:rPr>
        <w:t>В) модель «мягкого» государства благосостояния;</w:t>
      </w:r>
    </w:p>
    <w:p w:rsidR="00925BB7" w:rsidRDefault="00C44267">
      <w:pPr>
        <w:pStyle w:val="af4"/>
        <w:tabs>
          <w:tab w:val="left" w:pos="993"/>
          <w:tab w:val="left" w:pos="1276"/>
        </w:tabs>
        <w:spacing w:line="360" w:lineRule="auto"/>
        <w:ind w:left="0" w:firstLine="709"/>
        <w:jc w:val="both"/>
        <w:rPr>
          <w:sz w:val="28"/>
          <w:szCs w:val="28"/>
        </w:rPr>
      </w:pPr>
      <w:r>
        <w:rPr>
          <w:sz w:val="28"/>
          <w:szCs w:val="28"/>
        </w:rPr>
        <w:t>Г) модель, в основу которой закладывается государственная система социального страхования, распространяющаяся на занятую в общественном производстве трудоспособную часть населения;</w:t>
      </w:r>
    </w:p>
    <w:p w:rsidR="00925BB7" w:rsidRDefault="00C44267">
      <w:pPr>
        <w:pStyle w:val="af4"/>
        <w:tabs>
          <w:tab w:val="left" w:pos="993"/>
          <w:tab w:val="left" w:pos="1276"/>
        </w:tabs>
        <w:spacing w:line="360" w:lineRule="auto"/>
        <w:ind w:left="0" w:firstLine="709"/>
        <w:jc w:val="both"/>
        <w:rPr>
          <w:sz w:val="28"/>
          <w:szCs w:val="28"/>
        </w:rPr>
      </w:pPr>
      <w:r>
        <w:rPr>
          <w:sz w:val="28"/>
          <w:szCs w:val="28"/>
        </w:rPr>
        <w:t>Д) модель, в которой государственная система рассматривается в качестве интегрального института, обеспечивающего социальные услуги за пределами рынка.</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 xml:space="preserve">Согласно классификации </w:t>
      </w:r>
      <w:proofErr w:type="spellStart"/>
      <w:r>
        <w:rPr>
          <w:sz w:val="28"/>
          <w:szCs w:val="28"/>
        </w:rPr>
        <w:t>Г.Терборна</w:t>
      </w:r>
      <w:proofErr w:type="spellEnd"/>
      <w:r>
        <w:rPr>
          <w:sz w:val="28"/>
          <w:szCs w:val="28"/>
        </w:rPr>
        <w:t xml:space="preserve"> выделяются следующие виды социальной политики:</w:t>
      </w:r>
    </w:p>
    <w:p w:rsidR="00925BB7" w:rsidRDefault="00C44267">
      <w:pPr>
        <w:pStyle w:val="af4"/>
        <w:tabs>
          <w:tab w:val="left" w:pos="993"/>
          <w:tab w:val="left" w:pos="1276"/>
        </w:tabs>
        <w:spacing w:line="360" w:lineRule="auto"/>
        <w:ind w:left="0" w:firstLine="709"/>
        <w:jc w:val="both"/>
        <w:rPr>
          <w:sz w:val="28"/>
          <w:szCs w:val="28"/>
        </w:rPr>
      </w:pPr>
      <w:r>
        <w:rPr>
          <w:sz w:val="28"/>
          <w:szCs w:val="28"/>
        </w:rPr>
        <w:t>А) модель, в которой наблюдается преобладание «естественных» каналов (рынок, семья), через которые удовлетворяются потребности индивида и решаются его социальные проблемы;</w:t>
      </w:r>
    </w:p>
    <w:p w:rsidR="00925BB7" w:rsidRDefault="00C44267">
      <w:pPr>
        <w:pStyle w:val="af4"/>
        <w:tabs>
          <w:tab w:val="left" w:pos="993"/>
          <w:tab w:val="left" w:pos="1276"/>
        </w:tabs>
        <w:spacing w:line="360" w:lineRule="auto"/>
        <w:ind w:left="0" w:firstLine="709"/>
        <w:jc w:val="both"/>
        <w:rPr>
          <w:sz w:val="28"/>
          <w:szCs w:val="28"/>
        </w:rPr>
      </w:pPr>
      <w:r>
        <w:rPr>
          <w:sz w:val="28"/>
          <w:szCs w:val="28"/>
        </w:rPr>
        <w:t>Б) модель «сильного» интервенционистского государства благосостояния;</w:t>
      </w:r>
    </w:p>
    <w:p w:rsidR="00925BB7" w:rsidRDefault="00C44267">
      <w:pPr>
        <w:pStyle w:val="af4"/>
        <w:tabs>
          <w:tab w:val="left" w:pos="993"/>
          <w:tab w:val="left" w:pos="1276"/>
        </w:tabs>
        <w:spacing w:line="360" w:lineRule="auto"/>
        <w:ind w:left="0" w:firstLine="709"/>
        <w:jc w:val="both"/>
        <w:rPr>
          <w:sz w:val="28"/>
          <w:szCs w:val="28"/>
        </w:rPr>
      </w:pPr>
      <w:r>
        <w:rPr>
          <w:sz w:val="28"/>
          <w:szCs w:val="28"/>
        </w:rPr>
        <w:t>В) модель «мягкого» государства благосостояния;</w:t>
      </w:r>
    </w:p>
    <w:p w:rsidR="00925BB7" w:rsidRDefault="00C44267">
      <w:pPr>
        <w:pStyle w:val="af4"/>
        <w:tabs>
          <w:tab w:val="left" w:pos="993"/>
          <w:tab w:val="left" w:pos="1276"/>
        </w:tabs>
        <w:spacing w:line="360" w:lineRule="auto"/>
        <w:ind w:left="0" w:firstLine="709"/>
        <w:jc w:val="both"/>
        <w:rPr>
          <w:sz w:val="28"/>
          <w:szCs w:val="28"/>
        </w:rPr>
      </w:pPr>
      <w:r>
        <w:rPr>
          <w:sz w:val="28"/>
          <w:szCs w:val="28"/>
        </w:rPr>
        <w:t>Г) модель социальной политики, по содержанию и инструментарию преимущественно ориентированная на рынок;</w:t>
      </w:r>
    </w:p>
    <w:p w:rsidR="00925BB7" w:rsidRDefault="00C44267">
      <w:pPr>
        <w:pStyle w:val="af4"/>
        <w:tabs>
          <w:tab w:val="left" w:pos="993"/>
          <w:tab w:val="left" w:pos="1276"/>
        </w:tabs>
        <w:spacing w:line="360" w:lineRule="auto"/>
        <w:ind w:left="0" w:firstLine="709"/>
        <w:jc w:val="both"/>
        <w:rPr>
          <w:sz w:val="28"/>
          <w:szCs w:val="28"/>
        </w:rPr>
      </w:pPr>
      <w:r>
        <w:rPr>
          <w:sz w:val="28"/>
          <w:szCs w:val="28"/>
        </w:rPr>
        <w:t>Д) модель, в рамках которой наблюдается низкий уровень социальных обязательств при институциональной приверженности полной занятости.</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 xml:space="preserve">В рамках предложенной </w:t>
      </w:r>
      <w:proofErr w:type="spellStart"/>
      <w:r>
        <w:rPr>
          <w:sz w:val="28"/>
          <w:szCs w:val="28"/>
        </w:rPr>
        <w:t>Т.Маршаллом</w:t>
      </w:r>
      <w:proofErr w:type="spellEnd"/>
      <w:r>
        <w:rPr>
          <w:sz w:val="28"/>
          <w:szCs w:val="28"/>
        </w:rPr>
        <w:t xml:space="preserve">, </w:t>
      </w:r>
      <w:proofErr w:type="spellStart"/>
      <w:r>
        <w:rPr>
          <w:sz w:val="28"/>
          <w:szCs w:val="28"/>
        </w:rPr>
        <w:t>Г.Эспинг</w:t>
      </w:r>
      <w:proofErr w:type="spellEnd"/>
      <w:r>
        <w:rPr>
          <w:sz w:val="28"/>
          <w:szCs w:val="28"/>
        </w:rPr>
        <w:t xml:space="preserve">-Андерсеном, </w:t>
      </w:r>
      <w:proofErr w:type="spellStart"/>
      <w:r>
        <w:rPr>
          <w:sz w:val="28"/>
          <w:szCs w:val="28"/>
        </w:rPr>
        <w:t>Т.Тилтоном</w:t>
      </w:r>
      <w:proofErr w:type="spellEnd"/>
      <w:r>
        <w:rPr>
          <w:sz w:val="28"/>
          <w:szCs w:val="28"/>
        </w:rPr>
        <w:t>, Н. Фернисом классификации моделей социальной политики модель позитивного государства социальной защиты предусматривает:</w:t>
      </w:r>
    </w:p>
    <w:p w:rsidR="00925BB7" w:rsidRDefault="00C44267">
      <w:pPr>
        <w:pStyle w:val="af4"/>
        <w:tabs>
          <w:tab w:val="left" w:pos="993"/>
          <w:tab w:val="left" w:pos="1276"/>
        </w:tabs>
        <w:spacing w:line="360" w:lineRule="auto"/>
        <w:ind w:left="0" w:firstLine="709"/>
        <w:jc w:val="both"/>
        <w:rPr>
          <w:sz w:val="28"/>
          <w:szCs w:val="28"/>
        </w:rPr>
      </w:pPr>
      <w:r>
        <w:rPr>
          <w:sz w:val="28"/>
          <w:szCs w:val="28"/>
        </w:rPr>
        <w:t>А) обеспечение «равных возможностей», создание условий полной занятости, гарантия получения доходов не ниже прожиточного минимума;</w:t>
      </w:r>
    </w:p>
    <w:p w:rsidR="00925BB7" w:rsidRDefault="00C44267">
      <w:pPr>
        <w:pStyle w:val="af4"/>
        <w:tabs>
          <w:tab w:val="left" w:pos="993"/>
          <w:tab w:val="left" w:pos="1276"/>
        </w:tabs>
        <w:spacing w:line="360" w:lineRule="auto"/>
        <w:ind w:left="0" w:firstLine="709"/>
        <w:jc w:val="both"/>
        <w:rPr>
          <w:sz w:val="28"/>
          <w:szCs w:val="28"/>
        </w:rPr>
      </w:pPr>
      <w:r>
        <w:rPr>
          <w:sz w:val="28"/>
          <w:szCs w:val="28"/>
        </w:rPr>
        <w:t>Б) государство нацелено на уравнение шансов всех граждан на высокий уровень благосостояния, гарантирование «равных возможностей»;</w:t>
      </w:r>
    </w:p>
    <w:p w:rsidR="00925BB7" w:rsidRDefault="00C44267">
      <w:pPr>
        <w:pStyle w:val="af4"/>
        <w:tabs>
          <w:tab w:val="left" w:pos="993"/>
          <w:tab w:val="left" w:pos="1276"/>
        </w:tabs>
        <w:spacing w:line="360" w:lineRule="auto"/>
        <w:ind w:left="0" w:firstLine="709"/>
        <w:jc w:val="both"/>
        <w:rPr>
          <w:sz w:val="28"/>
          <w:szCs w:val="28"/>
        </w:rPr>
      </w:pPr>
      <w:r>
        <w:rPr>
          <w:sz w:val="28"/>
          <w:szCs w:val="28"/>
        </w:rPr>
        <w:lastRenderedPageBreak/>
        <w:t>В) обеспечение полной занятости, сглаживание различий в доходах граждан, создание многочисленных государственных и общественных социальных служб.</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 xml:space="preserve">В рамках предложенной </w:t>
      </w:r>
      <w:proofErr w:type="spellStart"/>
      <w:r>
        <w:rPr>
          <w:sz w:val="28"/>
          <w:szCs w:val="28"/>
        </w:rPr>
        <w:t>Т.Маршаллом</w:t>
      </w:r>
      <w:proofErr w:type="spellEnd"/>
      <w:r>
        <w:rPr>
          <w:sz w:val="28"/>
          <w:szCs w:val="28"/>
        </w:rPr>
        <w:t xml:space="preserve">, </w:t>
      </w:r>
      <w:proofErr w:type="spellStart"/>
      <w:r>
        <w:rPr>
          <w:sz w:val="28"/>
          <w:szCs w:val="28"/>
        </w:rPr>
        <w:t>Г.Эспинг</w:t>
      </w:r>
      <w:proofErr w:type="spellEnd"/>
      <w:r>
        <w:rPr>
          <w:sz w:val="28"/>
          <w:szCs w:val="28"/>
        </w:rPr>
        <w:t xml:space="preserve">-Андерсеном, </w:t>
      </w:r>
      <w:proofErr w:type="spellStart"/>
      <w:r>
        <w:rPr>
          <w:sz w:val="28"/>
          <w:szCs w:val="28"/>
        </w:rPr>
        <w:t>Т.Тилтоном</w:t>
      </w:r>
      <w:proofErr w:type="spellEnd"/>
      <w:r>
        <w:rPr>
          <w:sz w:val="28"/>
          <w:szCs w:val="28"/>
        </w:rPr>
        <w:t>, Н. Фернисом классификации моделей социальной политики модель государства социальной безопасности предусматривает:</w:t>
      </w:r>
    </w:p>
    <w:p w:rsidR="00925BB7" w:rsidRDefault="00C44267">
      <w:pPr>
        <w:pStyle w:val="af4"/>
        <w:tabs>
          <w:tab w:val="left" w:pos="993"/>
          <w:tab w:val="left" w:pos="1276"/>
        </w:tabs>
        <w:spacing w:line="360" w:lineRule="auto"/>
        <w:ind w:left="0" w:firstLine="709"/>
        <w:jc w:val="both"/>
        <w:rPr>
          <w:sz w:val="28"/>
          <w:szCs w:val="28"/>
        </w:rPr>
      </w:pPr>
      <w:r>
        <w:rPr>
          <w:sz w:val="28"/>
          <w:szCs w:val="28"/>
        </w:rPr>
        <w:t>А) обеспечение «равных возможностей», создание условий полной занятости, гарантия получения доходов не ниже прожиточного минимума;</w:t>
      </w:r>
    </w:p>
    <w:p w:rsidR="00925BB7" w:rsidRDefault="00C44267">
      <w:pPr>
        <w:pStyle w:val="af4"/>
        <w:tabs>
          <w:tab w:val="left" w:pos="993"/>
          <w:tab w:val="left" w:pos="1276"/>
        </w:tabs>
        <w:spacing w:line="360" w:lineRule="auto"/>
        <w:ind w:left="0" w:firstLine="709"/>
        <w:jc w:val="both"/>
        <w:rPr>
          <w:sz w:val="28"/>
          <w:szCs w:val="28"/>
        </w:rPr>
      </w:pPr>
      <w:r>
        <w:rPr>
          <w:sz w:val="28"/>
          <w:szCs w:val="28"/>
        </w:rPr>
        <w:t>Б) государство нацелено на уравнение шансов всех граждан на высокий уровень благосостояния, гарантирование «равных возможностей»;</w:t>
      </w:r>
    </w:p>
    <w:p w:rsidR="00925BB7" w:rsidRDefault="00C44267">
      <w:pPr>
        <w:pStyle w:val="af4"/>
        <w:tabs>
          <w:tab w:val="left" w:pos="993"/>
          <w:tab w:val="left" w:pos="1276"/>
        </w:tabs>
        <w:spacing w:line="360" w:lineRule="auto"/>
        <w:ind w:left="0" w:firstLine="709"/>
        <w:jc w:val="both"/>
        <w:rPr>
          <w:sz w:val="28"/>
          <w:szCs w:val="28"/>
        </w:rPr>
      </w:pPr>
      <w:r>
        <w:rPr>
          <w:sz w:val="28"/>
          <w:szCs w:val="28"/>
        </w:rPr>
        <w:t>В) обеспечение полной занятости, сглаживание различий в доходах граждан, создание многочисленных государственных и общественных социальных служб.</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В рамках предложенной Т.</w:t>
      </w:r>
      <w:r w:rsidR="0087587F">
        <w:rPr>
          <w:sz w:val="28"/>
          <w:szCs w:val="28"/>
        </w:rPr>
        <w:t xml:space="preserve"> </w:t>
      </w:r>
      <w:r>
        <w:rPr>
          <w:sz w:val="28"/>
          <w:szCs w:val="28"/>
        </w:rPr>
        <w:t>Маршаллом, Г.</w:t>
      </w:r>
      <w:r w:rsidR="0087587F">
        <w:rPr>
          <w:sz w:val="28"/>
          <w:szCs w:val="28"/>
        </w:rPr>
        <w:t xml:space="preserve"> </w:t>
      </w:r>
      <w:r>
        <w:rPr>
          <w:sz w:val="28"/>
          <w:szCs w:val="28"/>
        </w:rPr>
        <w:t>Эспинг-Андерсеном, Т.</w:t>
      </w:r>
      <w:r w:rsidR="0087587F">
        <w:rPr>
          <w:sz w:val="28"/>
          <w:szCs w:val="28"/>
        </w:rPr>
        <w:t xml:space="preserve"> </w:t>
      </w:r>
      <w:r>
        <w:rPr>
          <w:sz w:val="28"/>
          <w:szCs w:val="28"/>
        </w:rPr>
        <w:t>Тилтоном, Н. Фернисом классификации моделей социальной политики модель социального государства всеобщего благосостояния предусматривает:</w:t>
      </w:r>
    </w:p>
    <w:p w:rsidR="00925BB7" w:rsidRDefault="00C44267">
      <w:pPr>
        <w:pStyle w:val="af4"/>
        <w:tabs>
          <w:tab w:val="left" w:pos="993"/>
          <w:tab w:val="left" w:pos="1276"/>
        </w:tabs>
        <w:spacing w:line="360" w:lineRule="auto"/>
        <w:ind w:left="0" w:firstLine="709"/>
        <w:jc w:val="both"/>
        <w:rPr>
          <w:sz w:val="28"/>
          <w:szCs w:val="28"/>
        </w:rPr>
      </w:pPr>
      <w:r>
        <w:rPr>
          <w:sz w:val="28"/>
          <w:szCs w:val="28"/>
        </w:rPr>
        <w:t>А) обеспечение «равных возможностей», создание условий полной занятости, гарантия получения доходов не ниже прожиточного минимума;</w:t>
      </w:r>
    </w:p>
    <w:p w:rsidR="00925BB7" w:rsidRDefault="00C44267">
      <w:pPr>
        <w:pStyle w:val="af4"/>
        <w:tabs>
          <w:tab w:val="left" w:pos="993"/>
          <w:tab w:val="left" w:pos="1276"/>
        </w:tabs>
        <w:spacing w:line="360" w:lineRule="auto"/>
        <w:ind w:left="0" w:firstLine="709"/>
        <w:jc w:val="both"/>
        <w:rPr>
          <w:sz w:val="28"/>
          <w:szCs w:val="28"/>
        </w:rPr>
      </w:pPr>
      <w:r>
        <w:rPr>
          <w:sz w:val="28"/>
          <w:szCs w:val="28"/>
        </w:rPr>
        <w:t>Б) государство нацелено на уравнение шансов всех граждан на высокий уровень благосостояния, гарантирование «равных возможностей»;</w:t>
      </w:r>
    </w:p>
    <w:p w:rsidR="00925BB7" w:rsidRDefault="00C44267">
      <w:pPr>
        <w:pStyle w:val="af4"/>
        <w:tabs>
          <w:tab w:val="left" w:pos="993"/>
          <w:tab w:val="left" w:pos="1276"/>
        </w:tabs>
        <w:spacing w:line="360" w:lineRule="auto"/>
        <w:ind w:left="0" w:firstLine="709"/>
        <w:jc w:val="both"/>
        <w:rPr>
          <w:sz w:val="28"/>
          <w:szCs w:val="28"/>
        </w:rPr>
      </w:pPr>
      <w:r>
        <w:rPr>
          <w:sz w:val="28"/>
          <w:szCs w:val="28"/>
        </w:rPr>
        <w:t>В) обеспечение полной занятости, сглаживание различий в доходах граждан, создание многочисленных государственных и общественных социальных служб.</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 xml:space="preserve"> При разработке собственной классификации моделей социальной политики Г.</w:t>
      </w:r>
      <w:r w:rsidR="0087587F">
        <w:rPr>
          <w:sz w:val="28"/>
          <w:szCs w:val="28"/>
        </w:rPr>
        <w:t xml:space="preserve"> </w:t>
      </w:r>
      <w:r>
        <w:rPr>
          <w:sz w:val="28"/>
          <w:szCs w:val="28"/>
        </w:rPr>
        <w:t>Эспинг-Андерсен использовал следующие основные параметры:</w:t>
      </w:r>
    </w:p>
    <w:p w:rsidR="00925BB7" w:rsidRDefault="00C44267">
      <w:pPr>
        <w:pStyle w:val="af4"/>
        <w:tabs>
          <w:tab w:val="left" w:pos="993"/>
          <w:tab w:val="left" w:pos="1276"/>
        </w:tabs>
        <w:spacing w:line="360" w:lineRule="auto"/>
        <w:ind w:left="0" w:firstLine="709"/>
        <w:jc w:val="both"/>
        <w:rPr>
          <w:sz w:val="28"/>
          <w:szCs w:val="28"/>
        </w:rPr>
      </w:pPr>
      <w:r>
        <w:rPr>
          <w:sz w:val="28"/>
          <w:szCs w:val="28"/>
        </w:rPr>
        <w:t>А) объем социальных расходов государства;</w:t>
      </w:r>
    </w:p>
    <w:p w:rsidR="00925BB7" w:rsidRDefault="00C44267">
      <w:pPr>
        <w:pStyle w:val="af4"/>
        <w:tabs>
          <w:tab w:val="left" w:pos="993"/>
          <w:tab w:val="left" w:pos="1276"/>
        </w:tabs>
        <w:spacing w:line="360" w:lineRule="auto"/>
        <w:ind w:left="0" w:firstLine="709"/>
        <w:jc w:val="both"/>
        <w:rPr>
          <w:sz w:val="28"/>
          <w:szCs w:val="28"/>
        </w:rPr>
      </w:pPr>
      <w:r>
        <w:rPr>
          <w:sz w:val="28"/>
          <w:szCs w:val="28"/>
        </w:rPr>
        <w:t>Б) декоммодификация;</w:t>
      </w:r>
    </w:p>
    <w:p w:rsidR="00925BB7" w:rsidRDefault="00C44267">
      <w:pPr>
        <w:pStyle w:val="af4"/>
        <w:tabs>
          <w:tab w:val="left" w:pos="993"/>
          <w:tab w:val="left" w:pos="1276"/>
        </w:tabs>
        <w:spacing w:line="360" w:lineRule="auto"/>
        <w:ind w:left="0" w:firstLine="709"/>
        <w:jc w:val="both"/>
        <w:rPr>
          <w:sz w:val="28"/>
          <w:szCs w:val="28"/>
        </w:rPr>
      </w:pPr>
      <w:r>
        <w:rPr>
          <w:sz w:val="28"/>
          <w:szCs w:val="28"/>
        </w:rPr>
        <w:t>В) стратификация общества;</w:t>
      </w:r>
    </w:p>
    <w:p w:rsidR="00925BB7" w:rsidRDefault="00C44267">
      <w:pPr>
        <w:pStyle w:val="af4"/>
        <w:tabs>
          <w:tab w:val="left" w:pos="993"/>
          <w:tab w:val="left" w:pos="1276"/>
        </w:tabs>
        <w:spacing w:line="360" w:lineRule="auto"/>
        <w:ind w:left="0" w:firstLine="709"/>
        <w:jc w:val="both"/>
        <w:rPr>
          <w:sz w:val="28"/>
          <w:szCs w:val="28"/>
        </w:rPr>
      </w:pPr>
      <w:r>
        <w:rPr>
          <w:sz w:val="28"/>
          <w:szCs w:val="28"/>
        </w:rPr>
        <w:t>Г) прожиточный минимум индивида;</w:t>
      </w:r>
    </w:p>
    <w:p w:rsidR="00925BB7" w:rsidRDefault="00C44267">
      <w:pPr>
        <w:pStyle w:val="af4"/>
        <w:tabs>
          <w:tab w:val="left" w:pos="993"/>
          <w:tab w:val="left" w:pos="1276"/>
        </w:tabs>
        <w:spacing w:line="360" w:lineRule="auto"/>
        <w:ind w:left="0" w:firstLine="709"/>
        <w:jc w:val="both"/>
        <w:rPr>
          <w:sz w:val="28"/>
          <w:szCs w:val="28"/>
        </w:rPr>
      </w:pPr>
      <w:r>
        <w:rPr>
          <w:sz w:val="28"/>
          <w:szCs w:val="28"/>
        </w:rPr>
        <w:t>Д) государственное вмешательство.</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 xml:space="preserve"> Отличительными чертами шведской модели социального обеспечения являются:</w:t>
      </w:r>
    </w:p>
    <w:p w:rsidR="00925BB7" w:rsidRDefault="00C44267">
      <w:pPr>
        <w:pStyle w:val="af4"/>
        <w:tabs>
          <w:tab w:val="left" w:pos="993"/>
          <w:tab w:val="left" w:pos="1276"/>
        </w:tabs>
        <w:spacing w:line="360" w:lineRule="auto"/>
        <w:ind w:left="0" w:firstLine="709"/>
        <w:jc w:val="both"/>
        <w:rPr>
          <w:sz w:val="28"/>
          <w:szCs w:val="28"/>
        </w:rPr>
      </w:pPr>
      <w:r>
        <w:rPr>
          <w:sz w:val="28"/>
          <w:szCs w:val="28"/>
        </w:rPr>
        <w:lastRenderedPageBreak/>
        <w:t>А) преобладание исключительно страхового механизма в социальном обеспечении;</w:t>
      </w:r>
    </w:p>
    <w:p w:rsidR="00925BB7" w:rsidRDefault="00C44267">
      <w:pPr>
        <w:pStyle w:val="af4"/>
        <w:tabs>
          <w:tab w:val="left" w:pos="993"/>
          <w:tab w:val="left" w:pos="1276"/>
        </w:tabs>
        <w:spacing w:line="360" w:lineRule="auto"/>
        <w:ind w:left="0" w:firstLine="709"/>
        <w:jc w:val="both"/>
        <w:rPr>
          <w:sz w:val="28"/>
          <w:szCs w:val="28"/>
        </w:rPr>
      </w:pPr>
      <w:r>
        <w:rPr>
          <w:sz w:val="28"/>
          <w:szCs w:val="28"/>
        </w:rPr>
        <w:t>Б) преобладание исключительно бюджетного механизма в социальном обеспечении;</w:t>
      </w:r>
    </w:p>
    <w:p w:rsidR="00925BB7" w:rsidRDefault="00C44267">
      <w:pPr>
        <w:pStyle w:val="af4"/>
        <w:tabs>
          <w:tab w:val="left" w:pos="993"/>
          <w:tab w:val="left" w:pos="1276"/>
        </w:tabs>
        <w:spacing w:line="360" w:lineRule="auto"/>
        <w:ind w:left="0" w:firstLine="709"/>
        <w:jc w:val="both"/>
        <w:rPr>
          <w:sz w:val="28"/>
          <w:szCs w:val="28"/>
        </w:rPr>
      </w:pPr>
      <w:r>
        <w:rPr>
          <w:sz w:val="28"/>
          <w:szCs w:val="28"/>
        </w:rPr>
        <w:t>В) комплексное применение страховых и бюджетных механизмов в социальном обеспечении;</w:t>
      </w:r>
    </w:p>
    <w:p w:rsidR="00925BB7" w:rsidRDefault="00C44267">
      <w:pPr>
        <w:pStyle w:val="af4"/>
        <w:tabs>
          <w:tab w:val="left" w:pos="993"/>
          <w:tab w:val="left" w:pos="1276"/>
        </w:tabs>
        <w:spacing w:line="360" w:lineRule="auto"/>
        <w:ind w:left="0" w:firstLine="709"/>
        <w:jc w:val="both"/>
        <w:rPr>
          <w:sz w:val="28"/>
          <w:szCs w:val="28"/>
        </w:rPr>
      </w:pPr>
      <w:r>
        <w:rPr>
          <w:sz w:val="28"/>
          <w:szCs w:val="28"/>
        </w:rPr>
        <w:t>Г) преобладание исключительно долгового механизма в социальном обеспечении.</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 xml:space="preserve"> Особенностями шведской модели социального обеспечения являются:</w:t>
      </w:r>
    </w:p>
    <w:p w:rsidR="00925BB7" w:rsidRDefault="00C44267">
      <w:pPr>
        <w:pStyle w:val="af4"/>
        <w:tabs>
          <w:tab w:val="left" w:pos="993"/>
          <w:tab w:val="left" w:pos="1276"/>
        </w:tabs>
        <w:spacing w:line="360" w:lineRule="auto"/>
        <w:ind w:left="0" w:firstLine="709"/>
        <w:jc w:val="both"/>
        <w:rPr>
          <w:sz w:val="28"/>
          <w:szCs w:val="28"/>
        </w:rPr>
      </w:pPr>
      <w:r>
        <w:rPr>
          <w:sz w:val="28"/>
          <w:szCs w:val="28"/>
        </w:rPr>
        <w:t>А) использование инструментов, позволяющих создать равные возможности для жителей городской и сельской местности;</w:t>
      </w:r>
    </w:p>
    <w:p w:rsidR="00925BB7" w:rsidRDefault="00C44267">
      <w:pPr>
        <w:pStyle w:val="af4"/>
        <w:tabs>
          <w:tab w:val="left" w:pos="993"/>
          <w:tab w:val="left" w:pos="1276"/>
        </w:tabs>
        <w:spacing w:line="360" w:lineRule="auto"/>
        <w:ind w:left="0" w:firstLine="709"/>
        <w:jc w:val="both"/>
        <w:rPr>
          <w:sz w:val="28"/>
          <w:szCs w:val="28"/>
        </w:rPr>
      </w:pPr>
      <w:r>
        <w:rPr>
          <w:sz w:val="28"/>
          <w:szCs w:val="28"/>
        </w:rPr>
        <w:t>Б) использование инструментов социальной поддержки пенсионеров, проживающих в жилых помещениях, находящихся в долгосрочной аренде;</w:t>
      </w:r>
    </w:p>
    <w:p w:rsidR="00925BB7" w:rsidRDefault="00C44267">
      <w:pPr>
        <w:pStyle w:val="af4"/>
        <w:tabs>
          <w:tab w:val="left" w:pos="993"/>
          <w:tab w:val="left" w:pos="1276"/>
        </w:tabs>
        <w:spacing w:line="360" w:lineRule="auto"/>
        <w:ind w:left="0" w:firstLine="709"/>
        <w:jc w:val="both"/>
        <w:rPr>
          <w:sz w:val="28"/>
          <w:szCs w:val="28"/>
        </w:rPr>
      </w:pPr>
      <w:r>
        <w:rPr>
          <w:sz w:val="28"/>
          <w:szCs w:val="28"/>
        </w:rPr>
        <w:t>В) для шведской модели свойственно значительное бюджетное перераспределение средств в целях обеспечения конкурентоспособного размера социальных выплат;</w:t>
      </w:r>
    </w:p>
    <w:p w:rsidR="00925BB7" w:rsidRDefault="00C44267">
      <w:pPr>
        <w:pStyle w:val="af4"/>
        <w:tabs>
          <w:tab w:val="left" w:pos="993"/>
          <w:tab w:val="left" w:pos="1276"/>
        </w:tabs>
        <w:spacing w:line="360" w:lineRule="auto"/>
        <w:ind w:left="0" w:firstLine="709"/>
        <w:jc w:val="both"/>
        <w:rPr>
          <w:sz w:val="28"/>
          <w:szCs w:val="28"/>
        </w:rPr>
      </w:pPr>
      <w:r>
        <w:rPr>
          <w:sz w:val="28"/>
          <w:szCs w:val="28"/>
        </w:rPr>
        <w:t>Г) ограниченный набор социальных рисков, финансовое обеспечение которых включено в контур социального обеспечения.</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К числу основных участников в рамках шведской модели социального обеспечения относятся:</w:t>
      </w:r>
    </w:p>
    <w:p w:rsidR="00925BB7" w:rsidRDefault="00C44267">
      <w:pPr>
        <w:pStyle w:val="af4"/>
        <w:tabs>
          <w:tab w:val="left" w:pos="993"/>
          <w:tab w:val="left" w:pos="1276"/>
        </w:tabs>
        <w:spacing w:line="360" w:lineRule="auto"/>
        <w:ind w:left="0" w:firstLine="709"/>
        <w:jc w:val="both"/>
        <w:rPr>
          <w:sz w:val="28"/>
          <w:szCs w:val="28"/>
        </w:rPr>
      </w:pPr>
      <w:r>
        <w:rPr>
          <w:sz w:val="28"/>
          <w:szCs w:val="28"/>
        </w:rPr>
        <w:t>А) государство, работодатели, профсоюзы, граждане;</w:t>
      </w:r>
    </w:p>
    <w:p w:rsidR="00925BB7" w:rsidRDefault="00C44267">
      <w:pPr>
        <w:pStyle w:val="af4"/>
        <w:tabs>
          <w:tab w:val="left" w:pos="993"/>
          <w:tab w:val="left" w:pos="1276"/>
        </w:tabs>
        <w:spacing w:line="360" w:lineRule="auto"/>
        <w:ind w:left="0" w:firstLine="709"/>
        <w:jc w:val="both"/>
        <w:rPr>
          <w:sz w:val="28"/>
          <w:szCs w:val="28"/>
        </w:rPr>
      </w:pPr>
      <w:r>
        <w:rPr>
          <w:sz w:val="28"/>
          <w:szCs w:val="28"/>
        </w:rPr>
        <w:t>Б) государство и граждане;</w:t>
      </w:r>
    </w:p>
    <w:p w:rsidR="00925BB7" w:rsidRDefault="00C44267">
      <w:pPr>
        <w:pStyle w:val="af4"/>
        <w:tabs>
          <w:tab w:val="left" w:pos="993"/>
          <w:tab w:val="left" w:pos="1276"/>
        </w:tabs>
        <w:spacing w:line="360" w:lineRule="auto"/>
        <w:ind w:left="0" w:firstLine="709"/>
        <w:jc w:val="both"/>
        <w:rPr>
          <w:sz w:val="28"/>
          <w:szCs w:val="28"/>
        </w:rPr>
      </w:pPr>
      <w:r>
        <w:rPr>
          <w:sz w:val="28"/>
          <w:szCs w:val="28"/>
        </w:rPr>
        <w:t>В) государство, работодатели;</w:t>
      </w:r>
    </w:p>
    <w:p w:rsidR="00925BB7" w:rsidRDefault="00C44267">
      <w:pPr>
        <w:pStyle w:val="af4"/>
        <w:tabs>
          <w:tab w:val="left" w:pos="993"/>
          <w:tab w:val="left" w:pos="1276"/>
        </w:tabs>
        <w:spacing w:line="360" w:lineRule="auto"/>
        <w:ind w:left="0" w:firstLine="709"/>
        <w:jc w:val="both"/>
        <w:rPr>
          <w:sz w:val="28"/>
          <w:szCs w:val="28"/>
        </w:rPr>
      </w:pPr>
      <w:r>
        <w:rPr>
          <w:sz w:val="28"/>
          <w:szCs w:val="28"/>
        </w:rPr>
        <w:t>Г) государство, профсоюзы.</w:t>
      </w:r>
    </w:p>
    <w:p w:rsidR="00925BB7" w:rsidRDefault="00C44267">
      <w:pPr>
        <w:pStyle w:val="af4"/>
        <w:numPr>
          <w:ilvl w:val="0"/>
          <w:numId w:val="14"/>
        </w:numPr>
        <w:tabs>
          <w:tab w:val="left" w:pos="993"/>
          <w:tab w:val="left" w:pos="1276"/>
        </w:tabs>
        <w:spacing w:line="360" w:lineRule="auto"/>
        <w:ind w:left="0" w:firstLine="709"/>
        <w:contextualSpacing/>
        <w:jc w:val="both"/>
        <w:rPr>
          <w:sz w:val="28"/>
          <w:szCs w:val="28"/>
        </w:rPr>
      </w:pPr>
      <w:r>
        <w:rPr>
          <w:sz w:val="28"/>
          <w:szCs w:val="28"/>
        </w:rPr>
        <w:t xml:space="preserve"> Укажите модель социального обеспечения, в рамках которой главная роль отводится семье в реализации социальных гарантий (при этом за государством сохраняется крайне ограниченные функции в сфере реализации социальный гарантий):</w:t>
      </w:r>
    </w:p>
    <w:p w:rsidR="00925BB7" w:rsidRDefault="00C44267">
      <w:pPr>
        <w:pStyle w:val="af4"/>
        <w:tabs>
          <w:tab w:val="left" w:pos="993"/>
          <w:tab w:val="left" w:pos="1276"/>
        </w:tabs>
        <w:spacing w:line="360" w:lineRule="auto"/>
        <w:ind w:left="0" w:firstLine="709"/>
        <w:jc w:val="both"/>
        <w:rPr>
          <w:sz w:val="28"/>
          <w:szCs w:val="28"/>
        </w:rPr>
      </w:pPr>
      <w:r>
        <w:rPr>
          <w:sz w:val="28"/>
          <w:szCs w:val="28"/>
        </w:rPr>
        <w:t>А) бисмарковская модель;</w:t>
      </w:r>
    </w:p>
    <w:p w:rsidR="00925BB7" w:rsidRDefault="00C44267">
      <w:pPr>
        <w:pStyle w:val="af4"/>
        <w:tabs>
          <w:tab w:val="left" w:pos="993"/>
          <w:tab w:val="left" w:pos="1276"/>
        </w:tabs>
        <w:spacing w:line="360" w:lineRule="auto"/>
        <w:ind w:left="0" w:firstLine="709"/>
        <w:jc w:val="both"/>
        <w:rPr>
          <w:sz w:val="28"/>
          <w:szCs w:val="28"/>
        </w:rPr>
      </w:pPr>
      <w:r>
        <w:rPr>
          <w:sz w:val="28"/>
          <w:szCs w:val="28"/>
        </w:rPr>
        <w:lastRenderedPageBreak/>
        <w:t xml:space="preserve">Б) </w:t>
      </w:r>
      <w:proofErr w:type="spellStart"/>
      <w:r>
        <w:rPr>
          <w:sz w:val="28"/>
          <w:szCs w:val="28"/>
        </w:rPr>
        <w:t>бевериджская</w:t>
      </w:r>
      <w:proofErr w:type="spellEnd"/>
      <w:r>
        <w:rPr>
          <w:sz w:val="28"/>
          <w:szCs w:val="28"/>
        </w:rPr>
        <w:t xml:space="preserve"> модель;</w:t>
      </w:r>
    </w:p>
    <w:p w:rsidR="00925BB7" w:rsidRDefault="00C44267">
      <w:pPr>
        <w:pStyle w:val="af4"/>
        <w:tabs>
          <w:tab w:val="left" w:pos="993"/>
          <w:tab w:val="left" w:pos="1276"/>
        </w:tabs>
        <w:spacing w:line="360" w:lineRule="auto"/>
        <w:ind w:left="0" w:firstLine="709"/>
        <w:jc w:val="both"/>
        <w:rPr>
          <w:sz w:val="28"/>
          <w:szCs w:val="28"/>
        </w:rPr>
      </w:pPr>
      <w:r>
        <w:rPr>
          <w:sz w:val="28"/>
          <w:szCs w:val="28"/>
        </w:rPr>
        <w:t>В) шведская модель;</w:t>
      </w:r>
    </w:p>
    <w:p w:rsidR="00925BB7" w:rsidRDefault="00C44267">
      <w:pPr>
        <w:pStyle w:val="af4"/>
        <w:tabs>
          <w:tab w:val="left" w:pos="993"/>
          <w:tab w:val="left" w:pos="1276"/>
        </w:tabs>
        <w:spacing w:line="360" w:lineRule="auto"/>
        <w:ind w:left="0" w:firstLine="709"/>
        <w:jc w:val="both"/>
        <w:rPr>
          <w:sz w:val="28"/>
          <w:szCs w:val="28"/>
        </w:rPr>
      </w:pPr>
      <w:r>
        <w:rPr>
          <w:sz w:val="28"/>
          <w:szCs w:val="28"/>
        </w:rPr>
        <w:t xml:space="preserve">Г) </w:t>
      </w:r>
      <w:proofErr w:type="spellStart"/>
      <w:r>
        <w:rPr>
          <w:sz w:val="28"/>
          <w:szCs w:val="28"/>
        </w:rPr>
        <w:t>южноевропейская</w:t>
      </w:r>
      <w:proofErr w:type="spellEnd"/>
      <w:r>
        <w:rPr>
          <w:sz w:val="28"/>
          <w:szCs w:val="28"/>
        </w:rPr>
        <w:t xml:space="preserve"> модель.</w:t>
      </w:r>
    </w:p>
    <w:p w:rsidR="003636A0" w:rsidRPr="003636A0" w:rsidRDefault="003636A0" w:rsidP="003636A0">
      <w:pPr>
        <w:tabs>
          <w:tab w:val="left" w:pos="993"/>
          <w:tab w:val="left" w:pos="1276"/>
        </w:tabs>
        <w:spacing w:line="360" w:lineRule="auto"/>
        <w:jc w:val="both"/>
        <w:rPr>
          <w:sz w:val="28"/>
          <w:szCs w:val="28"/>
        </w:rPr>
      </w:pPr>
    </w:p>
    <w:p w:rsidR="003636A0" w:rsidRPr="00C3410F" w:rsidRDefault="003636A0" w:rsidP="003636A0">
      <w:pPr>
        <w:tabs>
          <w:tab w:val="left" w:pos="-180"/>
        </w:tabs>
        <w:spacing w:line="360" w:lineRule="exact"/>
        <w:ind w:right="70" w:firstLine="720"/>
        <w:jc w:val="both"/>
        <w:rPr>
          <w:b/>
          <w:sz w:val="28"/>
          <w:szCs w:val="28"/>
        </w:rPr>
      </w:pPr>
      <w:r w:rsidRPr="00C3410F">
        <w:rPr>
          <w:b/>
          <w:sz w:val="28"/>
          <w:szCs w:val="28"/>
        </w:rPr>
        <w:t>Критерии балльной оценки различных форм текущего контроля успеваемости</w:t>
      </w:r>
    </w:p>
    <w:p w:rsidR="003636A0" w:rsidRDefault="003636A0" w:rsidP="003636A0">
      <w:pPr>
        <w:pStyle w:val="af4"/>
        <w:tabs>
          <w:tab w:val="left" w:pos="993"/>
          <w:tab w:val="left" w:pos="1276"/>
        </w:tabs>
        <w:spacing w:line="360" w:lineRule="auto"/>
        <w:ind w:left="0" w:firstLine="709"/>
        <w:jc w:val="both"/>
        <w:rPr>
          <w:sz w:val="28"/>
          <w:szCs w:val="28"/>
        </w:rPr>
        <w:sectPr w:rsidR="003636A0">
          <w:headerReference w:type="default" r:id="rId25"/>
          <w:footerReference w:type="default" r:id="rId26"/>
          <w:pgSz w:w="11906" w:h="16838"/>
          <w:pgMar w:top="1134" w:right="567" w:bottom="1134" w:left="1134" w:header="708" w:footer="708" w:gutter="0"/>
          <w:pgNumType w:start="1"/>
          <w:cols w:space="720"/>
          <w:formProt w:val="0"/>
          <w:titlePg/>
          <w:docGrid w:linePitch="360"/>
        </w:sectPr>
      </w:pPr>
      <w:r w:rsidRPr="00AF223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sz w:val="28"/>
          <w:szCs w:val="28"/>
        </w:rPr>
        <w:t xml:space="preserve"> общественных финансов</w:t>
      </w:r>
    </w:p>
    <w:p w:rsidR="00925BB7" w:rsidRDefault="00C44267">
      <w:pPr>
        <w:pStyle w:val="1"/>
        <w:spacing w:beforeAutospacing="1" w:afterAutospacing="1"/>
        <w:jc w:val="both"/>
        <w:rPr>
          <w:rFonts w:ascii="Times New Roman" w:hAnsi="Times New Roman" w:cs="Times New Roman"/>
          <w:b/>
          <w:color w:val="auto"/>
          <w:sz w:val="28"/>
          <w:szCs w:val="28"/>
        </w:rPr>
      </w:pPr>
      <w:bookmarkStart w:id="12" w:name="_Toc84922280"/>
      <w:r>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12"/>
    </w:p>
    <w:p w:rsidR="00925BB7" w:rsidRDefault="00C44267">
      <w:pPr>
        <w:spacing w:line="360" w:lineRule="exact"/>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636A0" w:rsidRDefault="003636A0" w:rsidP="003636A0">
      <w:pPr>
        <w:spacing w:line="360" w:lineRule="exact"/>
        <w:ind w:firstLine="709"/>
        <w:jc w:val="both"/>
        <w:rPr>
          <w:b/>
          <w:sz w:val="28"/>
          <w:szCs w:val="28"/>
        </w:rPr>
      </w:pPr>
      <w:bookmarkStart w:id="13" w:name="_Hlk107308407"/>
    </w:p>
    <w:p w:rsidR="003636A0" w:rsidRPr="00FB06B8" w:rsidRDefault="003636A0" w:rsidP="003636A0">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14" w:name="_Hlk25255353"/>
    </w:p>
    <w:bookmarkEnd w:id="13"/>
    <w:bookmarkEnd w:id="14"/>
    <w:p w:rsidR="003636A0" w:rsidRDefault="003636A0">
      <w:pPr>
        <w:spacing w:line="360" w:lineRule="exact"/>
        <w:ind w:firstLine="708"/>
        <w:jc w:val="both"/>
        <w:rPr>
          <w:sz w:val="28"/>
        </w:rPr>
      </w:pPr>
    </w:p>
    <w:p w:rsidR="00925BB7" w:rsidRDefault="00C44267">
      <w:pPr>
        <w:ind w:firstLine="709"/>
        <w:jc w:val="right"/>
        <w:rPr>
          <w:sz w:val="28"/>
          <w:szCs w:val="28"/>
        </w:rPr>
      </w:pPr>
      <w:r>
        <w:rPr>
          <w:sz w:val="28"/>
          <w:szCs w:val="28"/>
        </w:rPr>
        <w:t xml:space="preserve">                                                                                                                    Таблица </w:t>
      </w:r>
      <w:r w:rsidR="003636A0">
        <w:rPr>
          <w:sz w:val="28"/>
          <w:szCs w:val="28"/>
        </w:rPr>
        <w:t>6</w:t>
      </w:r>
    </w:p>
    <w:tbl>
      <w:tblPr>
        <w:tblW w:w="14560" w:type="dxa"/>
        <w:tblLook w:val="04A0" w:firstRow="1" w:lastRow="0" w:firstColumn="1" w:lastColumn="0" w:noHBand="0" w:noVBand="1"/>
      </w:tblPr>
      <w:tblGrid>
        <w:gridCol w:w="2082"/>
        <w:gridCol w:w="2067"/>
        <w:gridCol w:w="2056"/>
        <w:gridCol w:w="8355"/>
      </w:tblGrid>
      <w:tr w:rsidR="00925BB7">
        <w:tc>
          <w:tcPr>
            <w:tcW w:w="2082" w:type="dxa"/>
            <w:tcBorders>
              <w:top w:val="single" w:sz="4" w:space="0" w:color="000000"/>
              <w:left w:val="single" w:sz="4" w:space="0" w:color="000000"/>
              <w:bottom w:val="single" w:sz="4" w:space="0" w:color="000000"/>
              <w:right w:val="single" w:sz="4" w:space="0" w:color="000000"/>
            </w:tcBorders>
          </w:tcPr>
          <w:p w:rsidR="00925BB7" w:rsidRPr="003636A0" w:rsidRDefault="00C44267">
            <w:pPr>
              <w:jc w:val="center"/>
              <w:rPr>
                <w:b/>
                <w:sz w:val="22"/>
                <w:szCs w:val="22"/>
              </w:rPr>
            </w:pPr>
            <w:r w:rsidRPr="003636A0">
              <w:rPr>
                <w:b/>
                <w:sz w:val="22"/>
                <w:szCs w:val="22"/>
              </w:rPr>
              <w:t>Наименование компетенции</w:t>
            </w:r>
          </w:p>
        </w:tc>
        <w:tc>
          <w:tcPr>
            <w:tcW w:w="2067" w:type="dxa"/>
            <w:tcBorders>
              <w:top w:val="single" w:sz="4" w:space="0" w:color="000000"/>
              <w:left w:val="single" w:sz="4" w:space="0" w:color="000000"/>
              <w:bottom w:val="single" w:sz="4" w:space="0" w:color="000000"/>
              <w:right w:val="single" w:sz="4" w:space="0" w:color="000000"/>
            </w:tcBorders>
          </w:tcPr>
          <w:p w:rsidR="00925BB7" w:rsidRPr="003636A0" w:rsidRDefault="00C44267">
            <w:pPr>
              <w:jc w:val="center"/>
              <w:rPr>
                <w:b/>
                <w:sz w:val="22"/>
                <w:szCs w:val="22"/>
              </w:rPr>
            </w:pPr>
            <w:r w:rsidRPr="003636A0">
              <w:rPr>
                <w:b/>
                <w:sz w:val="22"/>
                <w:szCs w:val="22"/>
              </w:rPr>
              <w:t>Наименование индикаторов достижения компетенции</w:t>
            </w:r>
          </w:p>
        </w:tc>
        <w:tc>
          <w:tcPr>
            <w:tcW w:w="2056" w:type="dxa"/>
            <w:tcBorders>
              <w:top w:val="single" w:sz="4" w:space="0" w:color="000000"/>
              <w:left w:val="single" w:sz="4" w:space="0" w:color="000000"/>
              <w:bottom w:val="single" w:sz="4" w:space="0" w:color="000000"/>
              <w:right w:val="single" w:sz="4" w:space="0" w:color="000000"/>
            </w:tcBorders>
          </w:tcPr>
          <w:p w:rsidR="00925BB7" w:rsidRPr="003636A0" w:rsidRDefault="00C44267">
            <w:pPr>
              <w:jc w:val="center"/>
              <w:rPr>
                <w:b/>
                <w:sz w:val="22"/>
                <w:szCs w:val="22"/>
              </w:rPr>
            </w:pPr>
            <w:r w:rsidRPr="003636A0">
              <w:rPr>
                <w:b/>
                <w:sz w:val="22"/>
                <w:szCs w:val="22"/>
              </w:rPr>
              <w:t>Результаты обучения (умения и знания), соотнесенные с индикаторами достижения компетенции</w:t>
            </w:r>
          </w:p>
        </w:tc>
        <w:tc>
          <w:tcPr>
            <w:tcW w:w="8354" w:type="dxa"/>
            <w:tcBorders>
              <w:top w:val="single" w:sz="4" w:space="0" w:color="000000"/>
              <w:left w:val="single" w:sz="4" w:space="0" w:color="000000"/>
              <w:bottom w:val="single" w:sz="4" w:space="0" w:color="000000"/>
              <w:right w:val="single" w:sz="4" w:space="0" w:color="000000"/>
            </w:tcBorders>
          </w:tcPr>
          <w:p w:rsidR="00925BB7" w:rsidRPr="003636A0" w:rsidRDefault="00C44267">
            <w:pPr>
              <w:jc w:val="center"/>
              <w:rPr>
                <w:b/>
                <w:sz w:val="22"/>
                <w:szCs w:val="22"/>
              </w:rPr>
            </w:pPr>
            <w:r w:rsidRPr="003636A0">
              <w:rPr>
                <w:b/>
                <w:sz w:val="22"/>
                <w:szCs w:val="22"/>
              </w:rPr>
              <w:t>Типовые контрольные задания</w:t>
            </w:r>
          </w:p>
        </w:tc>
      </w:tr>
      <w:tr w:rsidR="00925BB7">
        <w:tc>
          <w:tcPr>
            <w:tcW w:w="2082" w:type="dxa"/>
            <w:vMerge w:val="restart"/>
            <w:tcBorders>
              <w:top w:val="single" w:sz="4" w:space="0" w:color="000000"/>
              <w:left w:val="single" w:sz="4" w:space="0" w:color="000000"/>
              <w:bottom w:val="single" w:sz="4" w:space="0" w:color="000000"/>
              <w:right w:val="single" w:sz="4" w:space="0" w:color="000000"/>
            </w:tcBorders>
          </w:tcPr>
          <w:p w:rsidR="00925BB7" w:rsidRPr="003636A0" w:rsidRDefault="00C44267" w:rsidP="003636A0">
            <w:pPr>
              <w:rPr>
                <w:b/>
                <w:sz w:val="22"/>
                <w:szCs w:val="22"/>
              </w:rPr>
            </w:pPr>
            <w:r w:rsidRPr="003636A0">
              <w:rPr>
                <w:sz w:val="22"/>
                <w:szCs w:val="22"/>
              </w:rPr>
              <w:t>ПК-1</w:t>
            </w:r>
          </w:p>
          <w:p w:rsidR="00925BB7" w:rsidRPr="003636A0" w:rsidRDefault="003636A0" w:rsidP="003636A0">
            <w:pPr>
              <w:rPr>
                <w:sz w:val="22"/>
                <w:szCs w:val="22"/>
              </w:rPr>
            </w:pPr>
            <w:r w:rsidRPr="003636A0">
              <w:rPr>
                <w:sz w:val="22"/>
                <w:szCs w:val="22"/>
              </w:rPr>
              <w:t xml:space="preserve">Способность формировать и анализировать бюджетную, финансовую и статистическую отчетность в государственном секторе, проекты бюджетов публично-правовых образований, обоснования </w:t>
            </w:r>
            <w:r w:rsidRPr="003636A0">
              <w:rPr>
                <w:sz w:val="22"/>
                <w:szCs w:val="22"/>
              </w:rPr>
              <w:lastRenderedPageBreak/>
              <w:t>бюджетных ассигнований, бюджетные сметы, планы финансово-хозяйственной деятельности государственных и муниципальных организаций</w:t>
            </w:r>
          </w:p>
        </w:tc>
        <w:tc>
          <w:tcPr>
            <w:tcW w:w="2067" w:type="dxa"/>
            <w:tcBorders>
              <w:top w:val="single" w:sz="4" w:space="0" w:color="000000"/>
              <w:left w:val="single" w:sz="4" w:space="0" w:color="000000"/>
              <w:bottom w:val="single" w:sz="4" w:space="0" w:color="000000"/>
              <w:right w:val="single" w:sz="4" w:space="0" w:color="000000"/>
            </w:tcBorders>
          </w:tcPr>
          <w:p w:rsidR="00925BB7" w:rsidRPr="003636A0" w:rsidRDefault="00C44267" w:rsidP="003636A0">
            <w:pPr>
              <w:pStyle w:val="Style2"/>
              <w:spacing w:line="240" w:lineRule="auto"/>
              <w:ind w:firstLine="0"/>
              <w:jc w:val="left"/>
              <w:rPr>
                <w:color w:val="000000"/>
                <w:sz w:val="22"/>
                <w:szCs w:val="22"/>
              </w:rPr>
            </w:pPr>
            <w:r w:rsidRPr="003636A0">
              <w:rPr>
                <w:color w:val="000000"/>
                <w:sz w:val="22"/>
                <w:szCs w:val="22"/>
              </w:rPr>
              <w:lastRenderedPageBreak/>
              <w:t xml:space="preserve">1. Демонстрирует знания методологии и процедуры формирования бюджетной, </w:t>
            </w:r>
            <w:r w:rsidRPr="003636A0">
              <w:rPr>
                <w:sz w:val="22"/>
                <w:szCs w:val="22"/>
              </w:rPr>
              <w:t xml:space="preserve">финансовой и статистической отчетности в секторе государственного управления, составляет проекты бюджетов, финансовых </w:t>
            </w:r>
            <w:r w:rsidRPr="003636A0">
              <w:rPr>
                <w:sz w:val="22"/>
                <w:szCs w:val="22"/>
              </w:rPr>
              <w:lastRenderedPageBreak/>
              <w:t xml:space="preserve">планов государственных и муниципальных организаций. </w:t>
            </w:r>
          </w:p>
          <w:p w:rsidR="00925BB7" w:rsidRPr="003636A0" w:rsidRDefault="00925BB7" w:rsidP="003636A0">
            <w:pPr>
              <w:rPr>
                <w:sz w:val="22"/>
                <w:szCs w:val="22"/>
              </w:rPr>
            </w:pPr>
          </w:p>
        </w:tc>
        <w:tc>
          <w:tcPr>
            <w:tcW w:w="2056" w:type="dxa"/>
            <w:tcBorders>
              <w:top w:val="single" w:sz="4" w:space="0" w:color="000000"/>
              <w:left w:val="single" w:sz="4" w:space="0" w:color="000000"/>
              <w:bottom w:val="single" w:sz="4" w:space="0" w:color="000000"/>
              <w:right w:val="single" w:sz="4" w:space="0" w:color="000000"/>
            </w:tcBorders>
          </w:tcPr>
          <w:p w:rsidR="00925BB7" w:rsidRPr="003636A0" w:rsidRDefault="00C44267" w:rsidP="003636A0">
            <w:pPr>
              <w:tabs>
                <w:tab w:val="left" w:pos="540"/>
              </w:tabs>
              <w:contextualSpacing/>
              <w:rPr>
                <w:b/>
                <w:sz w:val="22"/>
                <w:szCs w:val="22"/>
              </w:rPr>
            </w:pPr>
            <w:r w:rsidRPr="003636A0">
              <w:rPr>
                <w:sz w:val="22"/>
                <w:szCs w:val="22"/>
              </w:rPr>
              <w:lastRenderedPageBreak/>
              <w:t xml:space="preserve">Знать: особенности составления, рассмотрения и утверждения проектов бюджетов государственных внебюджетных фондов на очередной финансовый год и плановый период, исполнения бюджетов государственных </w:t>
            </w:r>
            <w:r w:rsidRPr="003636A0">
              <w:rPr>
                <w:sz w:val="22"/>
                <w:szCs w:val="22"/>
              </w:rPr>
              <w:lastRenderedPageBreak/>
              <w:t>внебюджетных фондов в текущем финансовом году, составления, рассмотрения, контроля и утверждения отчетов об исполнении бюджетов государственных внебюджетных фондов за отчетный финансовый год</w:t>
            </w:r>
          </w:p>
          <w:p w:rsidR="00925BB7" w:rsidRPr="003636A0" w:rsidRDefault="00925BB7" w:rsidP="003636A0">
            <w:pPr>
              <w:tabs>
                <w:tab w:val="left" w:pos="540"/>
              </w:tabs>
              <w:contextualSpacing/>
              <w:rPr>
                <w:b/>
                <w:sz w:val="22"/>
                <w:szCs w:val="22"/>
              </w:rPr>
            </w:pPr>
          </w:p>
          <w:p w:rsidR="00925BB7" w:rsidRPr="003636A0" w:rsidRDefault="00C44267" w:rsidP="003636A0">
            <w:pPr>
              <w:rPr>
                <w:b/>
                <w:sz w:val="22"/>
                <w:szCs w:val="22"/>
              </w:rPr>
            </w:pPr>
            <w:r w:rsidRPr="003636A0">
              <w:rPr>
                <w:sz w:val="22"/>
                <w:szCs w:val="22"/>
              </w:rPr>
              <w:t xml:space="preserve">Уметь: применять процедуры составления проектов бюджетов государственных внебюджетных фондов на очередной финансовый год и плановый период, их исполнения по доходам, расходам и источникам финансирования дефицита, анализировать отчеты об исполнении бюджетов государственных </w:t>
            </w:r>
            <w:r w:rsidRPr="003636A0">
              <w:rPr>
                <w:sz w:val="22"/>
                <w:szCs w:val="22"/>
              </w:rPr>
              <w:lastRenderedPageBreak/>
              <w:t>внебюджетных фондов за отчетный финансовый год</w:t>
            </w:r>
          </w:p>
          <w:p w:rsidR="00925BB7" w:rsidRPr="003636A0" w:rsidRDefault="00925BB7" w:rsidP="003636A0">
            <w:pPr>
              <w:rPr>
                <w:b/>
                <w:sz w:val="22"/>
                <w:szCs w:val="22"/>
              </w:rPr>
            </w:pPr>
          </w:p>
          <w:p w:rsidR="00925BB7" w:rsidRPr="003636A0" w:rsidRDefault="00925BB7" w:rsidP="003636A0">
            <w:pPr>
              <w:rPr>
                <w:b/>
                <w:sz w:val="22"/>
                <w:szCs w:val="22"/>
              </w:rPr>
            </w:pPr>
          </w:p>
          <w:p w:rsidR="00925BB7" w:rsidRPr="003636A0" w:rsidRDefault="00925BB7" w:rsidP="003636A0">
            <w:pPr>
              <w:rPr>
                <w:b/>
                <w:sz w:val="22"/>
                <w:szCs w:val="22"/>
              </w:rPr>
            </w:pPr>
          </w:p>
          <w:p w:rsidR="00925BB7" w:rsidRPr="003636A0" w:rsidRDefault="00925BB7" w:rsidP="003636A0">
            <w:pPr>
              <w:rPr>
                <w:b/>
                <w:sz w:val="22"/>
                <w:szCs w:val="22"/>
              </w:rPr>
            </w:pPr>
          </w:p>
          <w:p w:rsidR="00925BB7" w:rsidRPr="003636A0" w:rsidRDefault="00925BB7" w:rsidP="003636A0">
            <w:pPr>
              <w:rPr>
                <w:sz w:val="22"/>
                <w:szCs w:val="22"/>
              </w:rPr>
            </w:pPr>
          </w:p>
        </w:tc>
        <w:tc>
          <w:tcPr>
            <w:tcW w:w="8354" w:type="dxa"/>
            <w:tcBorders>
              <w:top w:val="single" w:sz="4" w:space="0" w:color="000000"/>
              <w:left w:val="single" w:sz="4" w:space="0" w:color="000000"/>
              <w:bottom w:val="single" w:sz="4" w:space="0" w:color="000000"/>
              <w:right w:val="single" w:sz="4" w:space="0" w:color="000000"/>
            </w:tcBorders>
          </w:tcPr>
          <w:p w:rsidR="00925BB7" w:rsidRPr="003636A0" w:rsidRDefault="00C44267">
            <w:pPr>
              <w:jc w:val="both"/>
              <w:rPr>
                <w:sz w:val="22"/>
                <w:szCs w:val="22"/>
              </w:rPr>
            </w:pPr>
            <w:r w:rsidRPr="003636A0">
              <w:rPr>
                <w:sz w:val="22"/>
                <w:szCs w:val="22"/>
              </w:rPr>
              <w:lastRenderedPageBreak/>
              <w:t>Задание 1 Проанализируйте и укажите положения Бюджетного кодекса Российской Федерации, соблюдение которых является обязательным при составлении проектов бюджетов государственных внебюджетных фондов</w:t>
            </w:r>
          </w:p>
          <w:p w:rsidR="00925BB7" w:rsidRPr="003636A0" w:rsidRDefault="00925BB7">
            <w:pPr>
              <w:jc w:val="both"/>
              <w:rPr>
                <w:sz w:val="22"/>
                <w:szCs w:val="22"/>
              </w:rPr>
            </w:pPr>
          </w:p>
          <w:p w:rsidR="00925BB7" w:rsidRPr="003636A0" w:rsidRDefault="00925BB7">
            <w:pPr>
              <w:jc w:val="both"/>
              <w:rPr>
                <w:sz w:val="22"/>
                <w:szCs w:val="22"/>
              </w:rPr>
            </w:pPr>
          </w:p>
          <w:p w:rsidR="00925BB7" w:rsidRPr="003636A0" w:rsidRDefault="00C44267">
            <w:pPr>
              <w:jc w:val="both"/>
              <w:rPr>
                <w:sz w:val="22"/>
                <w:szCs w:val="22"/>
              </w:rPr>
            </w:pPr>
            <w:r w:rsidRPr="003636A0">
              <w:rPr>
                <w:sz w:val="22"/>
                <w:szCs w:val="22"/>
              </w:rPr>
              <w:t>Задание 2 Схематически изобразите процесс рассмотрения и утверждения проектов бюджетов государственных внебюджетных фондов с указанием при этом процедур, выполняемых участниками бюджетного процесса</w:t>
            </w:r>
          </w:p>
          <w:p w:rsidR="00925BB7" w:rsidRPr="003636A0" w:rsidRDefault="00925BB7">
            <w:pPr>
              <w:jc w:val="both"/>
              <w:rPr>
                <w:sz w:val="22"/>
                <w:szCs w:val="22"/>
              </w:rPr>
            </w:pPr>
          </w:p>
          <w:p w:rsidR="00925BB7" w:rsidRPr="003636A0" w:rsidRDefault="00C44267">
            <w:pPr>
              <w:jc w:val="both"/>
              <w:rPr>
                <w:sz w:val="22"/>
                <w:szCs w:val="22"/>
              </w:rPr>
            </w:pPr>
            <w:r w:rsidRPr="003636A0">
              <w:rPr>
                <w:sz w:val="22"/>
                <w:szCs w:val="22"/>
              </w:rPr>
              <w:t>Задание 3. В таблице приведена информация о доходах бюджета Фонда пенсионного и социального страхования Российской Федерации в 2023-2025 годах</w:t>
            </w:r>
          </w:p>
          <w:p w:rsidR="00925BB7" w:rsidRPr="003636A0" w:rsidRDefault="00925BB7">
            <w:pPr>
              <w:jc w:val="both"/>
              <w:rPr>
                <w:sz w:val="22"/>
                <w:szCs w:val="22"/>
              </w:rPr>
            </w:pPr>
          </w:p>
          <w:tbl>
            <w:tblPr>
              <w:tblStyle w:val="afb"/>
              <w:tblW w:w="5000" w:type="pct"/>
              <w:tblLook w:val="04A0" w:firstRow="1" w:lastRow="0" w:firstColumn="1" w:lastColumn="0" w:noHBand="0" w:noVBand="1"/>
            </w:tblPr>
            <w:tblGrid>
              <w:gridCol w:w="426"/>
              <w:gridCol w:w="1779"/>
              <w:gridCol w:w="1481"/>
              <w:gridCol w:w="1481"/>
              <w:gridCol w:w="1481"/>
              <w:gridCol w:w="1481"/>
            </w:tblGrid>
            <w:tr w:rsidR="00925BB7" w:rsidRPr="003636A0">
              <w:tc>
                <w:tcPr>
                  <w:tcW w:w="425" w:type="dxa"/>
                </w:tcPr>
                <w:p w:rsidR="00925BB7" w:rsidRPr="003636A0" w:rsidRDefault="00C44267">
                  <w:pPr>
                    <w:rPr>
                      <w:sz w:val="22"/>
                      <w:szCs w:val="22"/>
                    </w:rPr>
                  </w:pPr>
                  <w:r w:rsidRPr="003636A0">
                    <w:rPr>
                      <w:sz w:val="22"/>
                      <w:szCs w:val="22"/>
                    </w:rPr>
                    <w:t>№</w:t>
                  </w:r>
                </w:p>
              </w:tc>
              <w:tc>
                <w:tcPr>
                  <w:tcW w:w="1783" w:type="dxa"/>
                </w:tcPr>
                <w:p w:rsidR="00925BB7" w:rsidRPr="003636A0" w:rsidRDefault="00C44267">
                  <w:pPr>
                    <w:rPr>
                      <w:sz w:val="22"/>
                      <w:szCs w:val="22"/>
                    </w:rPr>
                  </w:pPr>
                  <w:r w:rsidRPr="003636A0">
                    <w:rPr>
                      <w:sz w:val="22"/>
                      <w:szCs w:val="22"/>
                    </w:rPr>
                    <w:t>Наименование показателя</w:t>
                  </w:r>
                </w:p>
              </w:tc>
              <w:tc>
                <w:tcPr>
                  <w:tcW w:w="1482" w:type="dxa"/>
                </w:tcPr>
                <w:p w:rsidR="00925BB7" w:rsidRPr="003636A0" w:rsidRDefault="00C44267">
                  <w:pPr>
                    <w:rPr>
                      <w:sz w:val="22"/>
                      <w:szCs w:val="22"/>
                    </w:rPr>
                  </w:pPr>
                  <w:r w:rsidRPr="003636A0">
                    <w:rPr>
                      <w:sz w:val="22"/>
                      <w:szCs w:val="22"/>
                    </w:rPr>
                    <w:t>2022 год</w:t>
                  </w:r>
                </w:p>
              </w:tc>
              <w:tc>
                <w:tcPr>
                  <w:tcW w:w="1483" w:type="dxa"/>
                </w:tcPr>
                <w:p w:rsidR="00925BB7" w:rsidRPr="003636A0" w:rsidRDefault="00C44267">
                  <w:pPr>
                    <w:rPr>
                      <w:sz w:val="22"/>
                      <w:szCs w:val="22"/>
                    </w:rPr>
                  </w:pPr>
                  <w:r w:rsidRPr="003636A0">
                    <w:rPr>
                      <w:sz w:val="22"/>
                      <w:szCs w:val="22"/>
                    </w:rPr>
                    <w:t>2023 год</w:t>
                  </w:r>
                </w:p>
              </w:tc>
              <w:tc>
                <w:tcPr>
                  <w:tcW w:w="1483" w:type="dxa"/>
                </w:tcPr>
                <w:p w:rsidR="00925BB7" w:rsidRPr="003636A0" w:rsidRDefault="00C44267">
                  <w:pPr>
                    <w:rPr>
                      <w:sz w:val="22"/>
                      <w:szCs w:val="22"/>
                    </w:rPr>
                  </w:pPr>
                  <w:r w:rsidRPr="003636A0">
                    <w:rPr>
                      <w:sz w:val="22"/>
                      <w:szCs w:val="22"/>
                    </w:rPr>
                    <w:t>2024 год</w:t>
                  </w:r>
                </w:p>
              </w:tc>
              <w:tc>
                <w:tcPr>
                  <w:tcW w:w="1482" w:type="dxa"/>
                </w:tcPr>
                <w:p w:rsidR="00925BB7" w:rsidRPr="003636A0" w:rsidRDefault="00C44267">
                  <w:pPr>
                    <w:rPr>
                      <w:sz w:val="22"/>
                      <w:szCs w:val="22"/>
                    </w:rPr>
                  </w:pPr>
                  <w:r w:rsidRPr="003636A0">
                    <w:rPr>
                      <w:sz w:val="22"/>
                      <w:szCs w:val="22"/>
                    </w:rPr>
                    <w:t>2025 год</w:t>
                  </w:r>
                </w:p>
              </w:tc>
            </w:tr>
            <w:tr w:rsidR="00925BB7" w:rsidRPr="003636A0">
              <w:tc>
                <w:tcPr>
                  <w:tcW w:w="425" w:type="dxa"/>
                </w:tcPr>
                <w:p w:rsidR="00925BB7" w:rsidRPr="003636A0" w:rsidRDefault="00925BB7">
                  <w:pPr>
                    <w:pStyle w:val="af4"/>
                    <w:numPr>
                      <w:ilvl w:val="0"/>
                      <w:numId w:val="15"/>
                    </w:numPr>
                    <w:contextualSpacing/>
                    <w:rPr>
                      <w:sz w:val="22"/>
                      <w:szCs w:val="22"/>
                    </w:rPr>
                  </w:pPr>
                </w:p>
              </w:tc>
              <w:tc>
                <w:tcPr>
                  <w:tcW w:w="1783" w:type="dxa"/>
                </w:tcPr>
                <w:p w:rsidR="00925BB7" w:rsidRPr="003636A0" w:rsidRDefault="00C44267">
                  <w:pPr>
                    <w:rPr>
                      <w:sz w:val="22"/>
                      <w:szCs w:val="22"/>
                    </w:rPr>
                  </w:pPr>
                  <w:r w:rsidRPr="003636A0">
                    <w:rPr>
                      <w:sz w:val="22"/>
                      <w:szCs w:val="22"/>
                    </w:rPr>
                    <w:t>Общий объем межбюджетных трансфертов бюджету Фонда пенсионного и социального страхования российской Федерации, тыс. руб.</w:t>
                  </w:r>
                </w:p>
              </w:tc>
              <w:tc>
                <w:tcPr>
                  <w:tcW w:w="1482" w:type="dxa"/>
                </w:tcPr>
                <w:p w:rsidR="00925BB7" w:rsidRPr="003636A0" w:rsidRDefault="00C44267">
                  <w:pPr>
                    <w:rPr>
                      <w:sz w:val="22"/>
                      <w:szCs w:val="22"/>
                    </w:rPr>
                  </w:pPr>
                  <w:r w:rsidRPr="003636A0">
                    <w:rPr>
                      <w:sz w:val="22"/>
                      <w:szCs w:val="22"/>
                    </w:rPr>
                    <w:t>4069922638,5</w:t>
                  </w:r>
                </w:p>
              </w:tc>
              <w:tc>
                <w:tcPr>
                  <w:tcW w:w="1483" w:type="dxa"/>
                </w:tcPr>
                <w:p w:rsidR="00925BB7" w:rsidRPr="003636A0" w:rsidRDefault="00C44267">
                  <w:pPr>
                    <w:rPr>
                      <w:sz w:val="22"/>
                      <w:szCs w:val="22"/>
                    </w:rPr>
                  </w:pPr>
                  <w:r w:rsidRPr="003636A0">
                    <w:rPr>
                      <w:sz w:val="22"/>
                      <w:szCs w:val="22"/>
                    </w:rPr>
                    <w:t>5294680196,6</w:t>
                  </w:r>
                </w:p>
              </w:tc>
              <w:tc>
                <w:tcPr>
                  <w:tcW w:w="1483" w:type="dxa"/>
                </w:tcPr>
                <w:p w:rsidR="00925BB7" w:rsidRPr="003636A0" w:rsidRDefault="00C44267">
                  <w:pPr>
                    <w:rPr>
                      <w:sz w:val="22"/>
                      <w:szCs w:val="22"/>
                    </w:rPr>
                  </w:pPr>
                  <w:r w:rsidRPr="003636A0">
                    <w:rPr>
                      <w:sz w:val="22"/>
                      <w:szCs w:val="22"/>
                    </w:rPr>
                    <w:t>5405777493,9</w:t>
                  </w:r>
                </w:p>
              </w:tc>
              <w:tc>
                <w:tcPr>
                  <w:tcW w:w="1482" w:type="dxa"/>
                </w:tcPr>
                <w:p w:rsidR="00925BB7" w:rsidRPr="003636A0" w:rsidRDefault="00C44267">
                  <w:pPr>
                    <w:rPr>
                      <w:sz w:val="22"/>
                      <w:szCs w:val="22"/>
                    </w:rPr>
                  </w:pPr>
                  <w:r w:rsidRPr="003636A0">
                    <w:rPr>
                      <w:sz w:val="22"/>
                      <w:szCs w:val="22"/>
                    </w:rPr>
                    <w:t>5657248302,3</w:t>
                  </w:r>
                </w:p>
              </w:tc>
            </w:tr>
            <w:tr w:rsidR="00925BB7" w:rsidRPr="003636A0">
              <w:tc>
                <w:tcPr>
                  <w:tcW w:w="425" w:type="dxa"/>
                </w:tcPr>
                <w:p w:rsidR="00925BB7" w:rsidRPr="003636A0" w:rsidRDefault="00925BB7">
                  <w:pPr>
                    <w:pStyle w:val="af4"/>
                    <w:ind w:left="360"/>
                    <w:rPr>
                      <w:sz w:val="22"/>
                      <w:szCs w:val="22"/>
                    </w:rPr>
                  </w:pPr>
                </w:p>
              </w:tc>
              <w:tc>
                <w:tcPr>
                  <w:tcW w:w="1783" w:type="dxa"/>
                </w:tcPr>
                <w:p w:rsidR="00925BB7" w:rsidRPr="003636A0" w:rsidRDefault="00C44267">
                  <w:pPr>
                    <w:rPr>
                      <w:sz w:val="22"/>
                      <w:szCs w:val="22"/>
                    </w:rPr>
                  </w:pPr>
                  <w:r w:rsidRPr="003636A0">
                    <w:rPr>
                      <w:sz w:val="22"/>
                      <w:szCs w:val="22"/>
                    </w:rPr>
                    <w:t>из них:</w:t>
                  </w:r>
                </w:p>
              </w:tc>
              <w:tc>
                <w:tcPr>
                  <w:tcW w:w="1482" w:type="dxa"/>
                </w:tcPr>
                <w:p w:rsidR="00925BB7" w:rsidRPr="003636A0" w:rsidRDefault="00925BB7">
                  <w:pPr>
                    <w:rPr>
                      <w:sz w:val="22"/>
                      <w:szCs w:val="22"/>
                    </w:rPr>
                  </w:pPr>
                </w:p>
              </w:tc>
              <w:tc>
                <w:tcPr>
                  <w:tcW w:w="1483" w:type="dxa"/>
                </w:tcPr>
                <w:p w:rsidR="00925BB7" w:rsidRPr="003636A0" w:rsidRDefault="00925BB7">
                  <w:pPr>
                    <w:rPr>
                      <w:sz w:val="22"/>
                      <w:szCs w:val="22"/>
                    </w:rPr>
                  </w:pPr>
                </w:p>
              </w:tc>
              <w:tc>
                <w:tcPr>
                  <w:tcW w:w="1483" w:type="dxa"/>
                </w:tcPr>
                <w:p w:rsidR="00925BB7" w:rsidRPr="003636A0" w:rsidRDefault="00925BB7">
                  <w:pPr>
                    <w:rPr>
                      <w:sz w:val="22"/>
                      <w:szCs w:val="22"/>
                    </w:rPr>
                  </w:pPr>
                </w:p>
              </w:tc>
              <w:tc>
                <w:tcPr>
                  <w:tcW w:w="1482" w:type="dxa"/>
                </w:tcPr>
                <w:p w:rsidR="00925BB7" w:rsidRPr="003636A0" w:rsidRDefault="00925BB7">
                  <w:pPr>
                    <w:rPr>
                      <w:sz w:val="22"/>
                      <w:szCs w:val="22"/>
                    </w:rPr>
                  </w:pPr>
                </w:p>
              </w:tc>
            </w:tr>
            <w:tr w:rsidR="00925BB7" w:rsidRPr="003636A0">
              <w:tc>
                <w:tcPr>
                  <w:tcW w:w="425" w:type="dxa"/>
                </w:tcPr>
                <w:p w:rsidR="00925BB7" w:rsidRPr="003636A0" w:rsidRDefault="00925BB7">
                  <w:pPr>
                    <w:pStyle w:val="af4"/>
                    <w:numPr>
                      <w:ilvl w:val="0"/>
                      <w:numId w:val="15"/>
                    </w:numPr>
                    <w:contextualSpacing/>
                    <w:rPr>
                      <w:sz w:val="22"/>
                      <w:szCs w:val="22"/>
                    </w:rPr>
                  </w:pPr>
                </w:p>
              </w:tc>
              <w:tc>
                <w:tcPr>
                  <w:tcW w:w="1783" w:type="dxa"/>
                </w:tcPr>
                <w:p w:rsidR="00925BB7" w:rsidRPr="003636A0" w:rsidRDefault="00C44267">
                  <w:pPr>
                    <w:rPr>
                      <w:sz w:val="22"/>
                      <w:szCs w:val="22"/>
                    </w:rPr>
                  </w:pPr>
                  <w:r w:rsidRPr="003636A0">
                    <w:rPr>
                      <w:sz w:val="22"/>
                      <w:szCs w:val="22"/>
                    </w:rPr>
                    <w:t>Межбюджетный трансферт из федерального бюджета на компенсацию выпадающих доходов, тыс. руб.</w:t>
                  </w:r>
                </w:p>
              </w:tc>
              <w:tc>
                <w:tcPr>
                  <w:tcW w:w="1482" w:type="dxa"/>
                </w:tcPr>
                <w:p w:rsidR="00925BB7" w:rsidRPr="003636A0" w:rsidRDefault="00C44267">
                  <w:pPr>
                    <w:rPr>
                      <w:sz w:val="22"/>
                      <w:szCs w:val="22"/>
                    </w:rPr>
                  </w:pPr>
                  <w:r w:rsidRPr="003636A0">
                    <w:rPr>
                      <w:sz w:val="22"/>
                      <w:szCs w:val="22"/>
                    </w:rPr>
                    <w:t>499035308,4</w:t>
                  </w:r>
                </w:p>
              </w:tc>
              <w:tc>
                <w:tcPr>
                  <w:tcW w:w="1483" w:type="dxa"/>
                </w:tcPr>
                <w:p w:rsidR="00925BB7" w:rsidRPr="003636A0" w:rsidRDefault="00C44267">
                  <w:pPr>
                    <w:rPr>
                      <w:sz w:val="22"/>
                      <w:szCs w:val="22"/>
                    </w:rPr>
                  </w:pPr>
                  <w:r w:rsidRPr="003636A0">
                    <w:rPr>
                      <w:sz w:val="22"/>
                      <w:szCs w:val="22"/>
                    </w:rPr>
                    <w:t>594 493 164,5</w:t>
                  </w:r>
                </w:p>
              </w:tc>
              <w:tc>
                <w:tcPr>
                  <w:tcW w:w="1483" w:type="dxa"/>
                </w:tcPr>
                <w:p w:rsidR="00925BB7" w:rsidRPr="003636A0" w:rsidRDefault="00C44267">
                  <w:pPr>
                    <w:rPr>
                      <w:sz w:val="22"/>
                      <w:szCs w:val="22"/>
                    </w:rPr>
                  </w:pPr>
                  <w:r w:rsidRPr="003636A0">
                    <w:rPr>
                      <w:sz w:val="22"/>
                      <w:szCs w:val="22"/>
                    </w:rPr>
                    <w:t>643295774,8</w:t>
                  </w:r>
                </w:p>
              </w:tc>
              <w:tc>
                <w:tcPr>
                  <w:tcW w:w="1482" w:type="dxa"/>
                </w:tcPr>
                <w:p w:rsidR="00925BB7" w:rsidRPr="003636A0" w:rsidRDefault="00C44267">
                  <w:pPr>
                    <w:rPr>
                      <w:sz w:val="22"/>
                      <w:szCs w:val="22"/>
                    </w:rPr>
                  </w:pPr>
                  <w:r w:rsidRPr="003636A0">
                    <w:rPr>
                      <w:sz w:val="22"/>
                      <w:szCs w:val="22"/>
                    </w:rPr>
                    <w:t>679214859,2</w:t>
                  </w:r>
                </w:p>
              </w:tc>
            </w:tr>
            <w:tr w:rsidR="00925BB7" w:rsidRPr="003636A0">
              <w:tc>
                <w:tcPr>
                  <w:tcW w:w="425" w:type="dxa"/>
                </w:tcPr>
                <w:p w:rsidR="00925BB7" w:rsidRPr="003636A0" w:rsidRDefault="00925BB7">
                  <w:pPr>
                    <w:pStyle w:val="af4"/>
                    <w:numPr>
                      <w:ilvl w:val="0"/>
                      <w:numId w:val="15"/>
                    </w:numPr>
                    <w:contextualSpacing/>
                    <w:rPr>
                      <w:sz w:val="22"/>
                      <w:szCs w:val="22"/>
                    </w:rPr>
                  </w:pPr>
                </w:p>
              </w:tc>
              <w:tc>
                <w:tcPr>
                  <w:tcW w:w="1783" w:type="dxa"/>
                </w:tcPr>
                <w:p w:rsidR="00925BB7" w:rsidRPr="003636A0" w:rsidRDefault="00C44267">
                  <w:pPr>
                    <w:rPr>
                      <w:sz w:val="22"/>
                      <w:szCs w:val="22"/>
                    </w:rPr>
                  </w:pPr>
                  <w:r w:rsidRPr="003636A0">
                    <w:rPr>
                      <w:sz w:val="22"/>
                      <w:szCs w:val="22"/>
                    </w:rPr>
                    <w:t>Межбюджетный трансферт из федерального бюджета на валоризацию расчетного пенсионного капитала, тыс. руб.</w:t>
                  </w:r>
                </w:p>
              </w:tc>
              <w:tc>
                <w:tcPr>
                  <w:tcW w:w="1482" w:type="dxa"/>
                </w:tcPr>
                <w:p w:rsidR="00925BB7" w:rsidRPr="003636A0" w:rsidRDefault="00C44267">
                  <w:pPr>
                    <w:rPr>
                      <w:sz w:val="22"/>
                      <w:szCs w:val="22"/>
                    </w:rPr>
                  </w:pPr>
                  <w:r w:rsidRPr="003636A0">
                    <w:rPr>
                      <w:sz w:val="22"/>
                      <w:szCs w:val="22"/>
                    </w:rPr>
                    <w:t>7124656666,2</w:t>
                  </w:r>
                </w:p>
              </w:tc>
              <w:tc>
                <w:tcPr>
                  <w:tcW w:w="1483" w:type="dxa"/>
                </w:tcPr>
                <w:p w:rsidR="00925BB7" w:rsidRPr="003636A0" w:rsidRDefault="00C44267">
                  <w:pPr>
                    <w:rPr>
                      <w:sz w:val="22"/>
                      <w:szCs w:val="22"/>
                    </w:rPr>
                  </w:pPr>
                  <w:r w:rsidRPr="003636A0">
                    <w:rPr>
                      <w:sz w:val="22"/>
                      <w:szCs w:val="22"/>
                    </w:rPr>
                    <w:t>749983236,4</w:t>
                  </w:r>
                </w:p>
              </w:tc>
              <w:tc>
                <w:tcPr>
                  <w:tcW w:w="1483" w:type="dxa"/>
                </w:tcPr>
                <w:p w:rsidR="00925BB7" w:rsidRPr="003636A0" w:rsidRDefault="00C44267">
                  <w:pPr>
                    <w:rPr>
                      <w:sz w:val="22"/>
                      <w:szCs w:val="22"/>
                    </w:rPr>
                  </w:pPr>
                  <w:r w:rsidRPr="003636A0">
                    <w:rPr>
                      <w:sz w:val="22"/>
                      <w:szCs w:val="22"/>
                    </w:rPr>
                    <w:t>728643536,3</w:t>
                  </w:r>
                </w:p>
              </w:tc>
              <w:tc>
                <w:tcPr>
                  <w:tcW w:w="1482" w:type="dxa"/>
                </w:tcPr>
                <w:p w:rsidR="00925BB7" w:rsidRPr="003636A0" w:rsidRDefault="00C44267">
                  <w:pPr>
                    <w:rPr>
                      <w:sz w:val="22"/>
                      <w:szCs w:val="22"/>
                    </w:rPr>
                  </w:pPr>
                  <w:r w:rsidRPr="003636A0">
                    <w:rPr>
                      <w:sz w:val="22"/>
                      <w:szCs w:val="22"/>
                    </w:rPr>
                    <w:t>721630939,5</w:t>
                  </w:r>
                </w:p>
              </w:tc>
            </w:tr>
            <w:tr w:rsidR="00925BB7" w:rsidRPr="003636A0">
              <w:tc>
                <w:tcPr>
                  <w:tcW w:w="425" w:type="dxa"/>
                </w:tcPr>
                <w:p w:rsidR="00925BB7" w:rsidRPr="003636A0" w:rsidRDefault="00925BB7">
                  <w:pPr>
                    <w:pStyle w:val="af4"/>
                    <w:numPr>
                      <w:ilvl w:val="0"/>
                      <w:numId w:val="15"/>
                    </w:numPr>
                    <w:contextualSpacing/>
                    <w:rPr>
                      <w:sz w:val="22"/>
                      <w:szCs w:val="22"/>
                    </w:rPr>
                  </w:pPr>
                </w:p>
              </w:tc>
              <w:tc>
                <w:tcPr>
                  <w:tcW w:w="1783" w:type="dxa"/>
                </w:tcPr>
                <w:p w:rsidR="00925BB7" w:rsidRPr="003636A0" w:rsidRDefault="00C44267">
                  <w:pPr>
                    <w:rPr>
                      <w:sz w:val="22"/>
                      <w:szCs w:val="22"/>
                    </w:rPr>
                  </w:pPr>
                  <w:r w:rsidRPr="003636A0">
                    <w:rPr>
                      <w:sz w:val="22"/>
                      <w:szCs w:val="22"/>
                    </w:rPr>
                    <w:t xml:space="preserve">Межбюджетный трансферт из федерального бюджета на возмещение расходов по выплате страховых </w:t>
                  </w:r>
                  <w:r w:rsidRPr="003636A0">
                    <w:rPr>
                      <w:sz w:val="22"/>
                      <w:szCs w:val="22"/>
                    </w:rPr>
                    <w:lastRenderedPageBreak/>
                    <w:t xml:space="preserve">пенсий в связи с зачетом в страховой стаж </w:t>
                  </w:r>
                  <w:proofErr w:type="spellStart"/>
                  <w:r w:rsidRPr="003636A0">
                    <w:rPr>
                      <w:sz w:val="22"/>
                      <w:szCs w:val="22"/>
                    </w:rPr>
                    <w:t>нестраховых</w:t>
                  </w:r>
                  <w:proofErr w:type="spellEnd"/>
                  <w:r w:rsidRPr="003636A0">
                    <w:rPr>
                      <w:sz w:val="22"/>
                      <w:szCs w:val="22"/>
                    </w:rPr>
                    <w:t xml:space="preserve"> случаев, тыс. руб.</w:t>
                  </w:r>
                </w:p>
              </w:tc>
              <w:tc>
                <w:tcPr>
                  <w:tcW w:w="1482" w:type="dxa"/>
                </w:tcPr>
                <w:p w:rsidR="00925BB7" w:rsidRPr="003636A0" w:rsidRDefault="00C44267">
                  <w:pPr>
                    <w:rPr>
                      <w:sz w:val="22"/>
                      <w:szCs w:val="22"/>
                    </w:rPr>
                  </w:pPr>
                  <w:r w:rsidRPr="003636A0">
                    <w:rPr>
                      <w:sz w:val="22"/>
                      <w:szCs w:val="22"/>
                    </w:rPr>
                    <w:lastRenderedPageBreak/>
                    <w:t>125325748,3</w:t>
                  </w:r>
                </w:p>
              </w:tc>
              <w:tc>
                <w:tcPr>
                  <w:tcW w:w="1483" w:type="dxa"/>
                </w:tcPr>
                <w:p w:rsidR="00925BB7" w:rsidRPr="003636A0" w:rsidRDefault="00C44267">
                  <w:pPr>
                    <w:rPr>
                      <w:sz w:val="22"/>
                      <w:szCs w:val="22"/>
                    </w:rPr>
                  </w:pPr>
                  <w:r w:rsidRPr="003636A0">
                    <w:rPr>
                      <w:sz w:val="22"/>
                      <w:szCs w:val="22"/>
                    </w:rPr>
                    <w:t>148669669,0</w:t>
                  </w:r>
                </w:p>
              </w:tc>
              <w:tc>
                <w:tcPr>
                  <w:tcW w:w="1483" w:type="dxa"/>
                </w:tcPr>
                <w:p w:rsidR="00925BB7" w:rsidRPr="003636A0" w:rsidRDefault="00C44267">
                  <w:pPr>
                    <w:rPr>
                      <w:sz w:val="22"/>
                      <w:szCs w:val="22"/>
                    </w:rPr>
                  </w:pPr>
                  <w:r w:rsidRPr="003636A0">
                    <w:rPr>
                      <w:sz w:val="22"/>
                      <w:szCs w:val="22"/>
                    </w:rPr>
                    <w:t>169984438,2</w:t>
                  </w:r>
                </w:p>
              </w:tc>
              <w:tc>
                <w:tcPr>
                  <w:tcW w:w="1482" w:type="dxa"/>
                </w:tcPr>
                <w:p w:rsidR="00925BB7" w:rsidRPr="003636A0" w:rsidRDefault="00C44267">
                  <w:pPr>
                    <w:rPr>
                      <w:sz w:val="22"/>
                      <w:szCs w:val="22"/>
                    </w:rPr>
                  </w:pPr>
                  <w:r w:rsidRPr="003636A0">
                    <w:rPr>
                      <w:sz w:val="22"/>
                      <w:szCs w:val="22"/>
                    </w:rPr>
                    <w:t>182675730,0</w:t>
                  </w:r>
                </w:p>
              </w:tc>
            </w:tr>
            <w:tr w:rsidR="00925BB7" w:rsidRPr="003636A0">
              <w:tc>
                <w:tcPr>
                  <w:tcW w:w="425" w:type="dxa"/>
                </w:tcPr>
                <w:p w:rsidR="00925BB7" w:rsidRPr="003636A0" w:rsidRDefault="00925BB7">
                  <w:pPr>
                    <w:pStyle w:val="af4"/>
                    <w:numPr>
                      <w:ilvl w:val="0"/>
                      <w:numId w:val="15"/>
                    </w:numPr>
                    <w:contextualSpacing/>
                    <w:rPr>
                      <w:sz w:val="22"/>
                      <w:szCs w:val="22"/>
                    </w:rPr>
                  </w:pPr>
                </w:p>
              </w:tc>
              <w:tc>
                <w:tcPr>
                  <w:tcW w:w="1783" w:type="dxa"/>
                </w:tcPr>
                <w:p w:rsidR="00925BB7" w:rsidRPr="003636A0" w:rsidRDefault="00C44267">
                  <w:pPr>
                    <w:rPr>
                      <w:sz w:val="22"/>
                      <w:szCs w:val="22"/>
                    </w:rPr>
                  </w:pPr>
                  <w:r w:rsidRPr="003636A0">
                    <w:rPr>
                      <w:sz w:val="22"/>
                      <w:szCs w:val="22"/>
                    </w:rPr>
                    <w:t>Межбюджетный трансферт из бюджетов субъектов Российской Федерации, тыс. руб.</w:t>
                  </w:r>
                </w:p>
              </w:tc>
              <w:tc>
                <w:tcPr>
                  <w:tcW w:w="1482" w:type="dxa"/>
                </w:tcPr>
                <w:p w:rsidR="00925BB7" w:rsidRPr="003636A0" w:rsidRDefault="00C44267">
                  <w:pPr>
                    <w:rPr>
                      <w:sz w:val="22"/>
                      <w:szCs w:val="22"/>
                    </w:rPr>
                  </w:pPr>
                  <w:r w:rsidRPr="003636A0">
                    <w:rPr>
                      <w:sz w:val="22"/>
                      <w:szCs w:val="22"/>
                    </w:rPr>
                    <w:t>3718694,9</w:t>
                  </w:r>
                </w:p>
              </w:tc>
              <w:tc>
                <w:tcPr>
                  <w:tcW w:w="1483" w:type="dxa"/>
                </w:tcPr>
                <w:p w:rsidR="00925BB7" w:rsidRPr="003636A0" w:rsidRDefault="00C44267">
                  <w:pPr>
                    <w:rPr>
                      <w:sz w:val="22"/>
                      <w:szCs w:val="22"/>
                    </w:rPr>
                  </w:pPr>
                  <w:r w:rsidRPr="003636A0">
                    <w:rPr>
                      <w:sz w:val="22"/>
                      <w:szCs w:val="22"/>
                    </w:rPr>
                    <w:t>203331601,0</w:t>
                  </w:r>
                </w:p>
              </w:tc>
              <w:tc>
                <w:tcPr>
                  <w:tcW w:w="1483" w:type="dxa"/>
                </w:tcPr>
                <w:p w:rsidR="00925BB7" w:rsidRPr="003636A0" w:rsidRDefault="00C44267">
                  <w:pPr>
                    <w:rPr>
                      <w:sz w:val="22"/>
                      <w:szCs w:val="22"/>
                    </w:rPr>
                  </w:pPr>
                  <w:r w:rsidRPr="003636A0">
                    <w:rPr>
                      <w:sz w:val="22"/>
                      <w:szCs w:val="22"/>
                    </w:rPr>
                    <w:t>256844006,4</w:t>
                  </w:r>
                </w:p>
              </w:tc>
              <w:tc>
                <w:tcPr>
                  <w:tcW w:w="1482" w:type="dxa"/>
                </w:tcPr>
                <w:p w:rsidR="00925BB7" w:rsidRPr="003636A0" w:rsidRDefault="00C44267">
                  <w:pPr>
                    <w:rPr>
                      <w:sz w:val="22"/>
                      <w:szCs w:val="22"/>
                    </w:rPr>
                  </w:pPr>
                  <w:r w:rsidRPr="003636A0">
                    <w:rPr>
                      <w:sz w:val="22"/>
                      <w:szCs w:val="22"/>
                    </w:rPr>
                    <w:t>279603521,4</w:t>
                  </w:r>
                </w:p>
              </w:tc>
            </w:tr>
            <w:tr w:rsidR="00925BB7" w:rsidRPr="003636A0">
              <w:tc>
                <w:tcPr>
                  <w:tcW w:w="425" w:type="dxa"/>
                </w:tcPr>
                <w:p w:rsidR="00925BB7" w:rsidRPr="003636A0" w:rsidRDefault="00925BB7">
                  <w:pPr>
                    <w:pStyle w:val="af4"/>
                    <w:numPr>
                      <w:ilvl w:val="0"/>
                      <w:numId w:val="15"/>
                    </w:numPr>
                    <w:contextualSpacing/>
                    <w:rPr>
                      <w:sz w:val="22"/>
                      <w:szCs w:val="22"/>
                    </w:rPr>
                  </w:pPr>
                </w:p>
              </w:tc>
              <w:tc>
                <w:tcPr>
                  <w:tcW w:w="1783" w:type="dxa"/>
                </w:tcPr>
                <w:p w:rsidR="00925BB7" w:rsidRPr="003636A0" w:rsidRDefault="00C44267">
                  <w:pPr>
                    <w:rPr>
                      <w:sz w:val="22"/>
                      <w:szCs w:val="22"/>
                    </w:rPr>
                  </w:pPr>
                  <w:r w:rsidRPr="003636A0">
                    <w:rPr>
                      <w:sz w:val="22"/>
                      <w:szCs w:val="22"/>
                    </w:rPr>
                    <w:t>Межбюджетный трансферт из бюджета ФФОМС, тыс. руб.</w:t>
                  </w:r>
                </w:p>
              </w:tc>
              <w:tc>
                <w:tcPr>
                  <w:tcW w:w="1482" w:type="dxa"/>
                </w:tcPr>
                <w:p w:rsidR="00925BB7" w:rsidRPr="003636A0" w:rsidRDefault="00C44267">
                  <w:pPr>
                    <w:rPr>
                      <w:sz w:val="22"/>
                      <w:szCs w:val="22"/>
                    </w:rPr>
                  </w:pPr>
                  <w:r w:rsidRPr="003636A0">
                    <w:rPr>
                      <w:sz w:val="22"/>
                      <w:szCs w:val="22"/>
                    </w:rPr>
                    <w:t>14265266,0</w:t>
                  </w:r>
                </w:p>
              </w:tc>
              <w:tc>
                <w:tcPr>
                  <w:tcW w:w="1483" w:type="dxa"/>
                </w:tcPr>
                <w:p w:rsidR="00925BB7" w:rsidRPr="003636A0" w:rsidRDefault="00C44267">
                  <w:pPr>
                    <w:rPr>
                      <w:sz w:val="22"/>
                      <w:szCs w:val="22"/>
                    </w:rPr>
                  </w:pPr>
                  <w:r w:rsidRPr="003636A0">
                    <w:rPr>
                      <w:sz w:val="22"/>
                      <w:szCs w:val="22"/>
                    </w:rPr>
                    <w:t>15166132,0</w:t>
                  </w:r>
                </w:p>
              </w:tc>
              <w:tc>
                <w:tcPr>
                  <w:tcW w:w="1483" w:type="dxa"/>
                </w:tcPr>
                <w:p w:rsidR="00925BB7" w:rsidRPr="003636A0" w:rsidRDefault="00C44267">
                  <w:pPr>
                    <w:rPr>
                      <w:sz w:val="22"/>
                      <w:szCs w:val="22"/>
                    </w:rPr>
                  </w:pPr>
                  <w:r w:rsidRPr="003636A0">
                    <w:rPr>
                      <w:sz w:val="22"/>
                      <w:szCs w:val="22"/>
                    </w:rPr>
                    <w:t>15316055,0</w:t>
                  </w:r>
                </w:p>
              </w:tc>
              <w:tc>
                <w:tcPr>
                  <w:tcW w:w="1482" w:type="dxa"/>
                </w:tcPr>
                <w:p w:rsidR="00925BB7" w:rsidRPr="003636A0" w:rsidRDefault="00C44267">
                  <w:pPr>
                    <w:rPr>
                      <w:sz w:val="22"/>
                      <w:szCs w:val="22"/>
                    </w:rPr>
                  </w:pPr>
                  <w:r w:rsidRPr="003636A0">
                    <w:rPr>
                      <w:sz w:val="22"/>
                      <w:szCs w:val="22"/>
                    </w:rPr>
                    <w:t>15148515,0</w:t>
                  </w:r>
                </w:p>
              </w:tc>
            </w:tr>
          </w:tbl>
          <w:p w:rsidR="00925BB7" w:rsidRPr="003636A0" w:rsidRDefault="00C44267">
            <w:pPr>
              <w:jc w:val="both"/>
              <w:rPr>
                <w:sz w:val="22"/>
                <w:szCs w:val="22"/>
              </w:rPr>
            </w:pPr>
            <w:r w:rsidRPr="003636A0">
              <w:rPr>
                <w:sz w:val="22"/>
                <w:szCs w:val="22"/>
              </w:rPr>
              <w:t>Проведите анализ отраженной в таблице информации с позиции устойчивости в среднесрочной перспективе бюджета Фонда пенсионного и социального страхования Российской Федерации. Укажите основные факторы, влияющие на изменение объема межбюджетных трансфертов бюджету Фонда пенсионного и социального страхования Российской Федерации.</w:t>
            </w:r>
          </w:p>
        </w:tc>
      </w:tr>
      <w:tr w:rsidR="00925BB7">
        <w:trPr>
          <w:trHeight w:val="888"/>
        </w:trPr>
        <w:tc>
          <w:tcPr>
            <w:tcW w:w="2082" w:type="dxa"/>
            <w:vMerge/>
            <w:tcBorders>
              <w:top w:val="single" w:sz="4" w:space="0" w:color="000000"/>
              <w:left w:val="single" w:sz="4" w:space="0" w:color="000000"/>
              <w:bottom w:val="single" w:sz="4" w:space="0" w:color="000000"/>
              <w:right w:val="single" w:sz="4" w:space="0" w:color="000000"/>
            </w:tcBorders>
          </w:tcPr>
          <w:p w:rsidR="00925BB7" w:rsidRPr="003636A0" w:rsidRDefault="00925BB7">
            <w:pPr>
              <w:jc w:val="both"/>
              <w:rPr>
                <w:sz w:val="22"/>
                <w:szCs w:val="22"/>
              </w:rPr>
            </w:pPr>
          </w:p>
        </w:tc>
        <w:tc>
          <w:tcPr>
            <w:tcW w:w="2067" w:type="dxa"/>
            <w:tcBorders>
              <w:top w:val="single" w:sz="4" w:space="0" w:color="000000"/>
              <w:left w:val="single" w:sz="4" w:space="0" w:color="000000"/>
              <w:bottom w:val="single" w:sz="4" w:space="0" w:color="000000"/>
              <w:right w:val="single" w:sz="4" w:space="0" w:color="000000"/>
            </w:tcBorders>
          </w:tcPr>
          <w:p w:rsidR="00925BB7" w:rsidRPr="003636A0" w:rsidRDefault="00C44267" w:rsidP="003636A0">
            <w:pPr>
              <w:rPr>
                <w:sz w:val="22"/>
                <w:szCs w:val="22"/>
              </w:rPr>
            </w:pPr>
            <w:r w:rsidRPr="003636A0">
              <w:rPr>
                <w:color w:val="000000"/>
                <w:sz w:val="22"/>
                <w:szCs w:val="22"/>
              </w:rPr>
              <w:t>2. Рассчитывает и обосновывает параметры финансовой отчетности и финансовых планов в государственном секторе.</w:t>
            </w:r>
          </w:p>
        </w:tc>
        <w:tc>
          <w:tcPr>
            <w:tcW w:w="2056" w:type="dxa"/>
            <w:tcBorders>
              <w:top w:val="single" w:sz="4" w:space="0" w:color="000000"/>
              <w:left w:val="single" w:sz="4" w:space="0" w:color="000000"/>
              <w:bottom w:val="single" w:sz="4" w:space="0" w:color="000000"/>
              <w:right w:val="single" w:sz="4" w:space="0" w:color="000000"/>
            </w:tcBorders>
          </w:tcPr>
          <w:p w:rsidR="00925BB7" w:rsidRPr="003636A0" w:rsidRDefault="00C44267" w:rsidP="003636A0">
            <w:pPr>
              <w:tabs>
                <w:tab w:val="left" w:pos="540"/>
              </w:tabs>
              <w:contextualSpacing/>
              <w:rPr>
                <w:b/>
                <w:sz w:val="22"/>
                <w:szCs w:val="22"/>
              </w:rPr>
            </w:pPr>
            <w:r w:rsidRPr="003636A0">
              <w:rPr>
                <w:sz w:val="22"/>
                <w:szCs w:val="22"/>
              </w:rPr>
              <w:t xml:space="preserve">Знать: методы прогнозирования доходов бюджетов государственных внебюджетных фондов, методы планирования бюджетных ассигнований по расходам и источникам финансирования дефицита </w:t>
            </w:r>
            <w:r w:rsidRPr="003636A0">
              <w:rPr>
                <w:sz w:val="22"/>
                <w:szCs w:val="22"/>
              </w:rPr>
              <w:lastRenderedPageBreak/>
              <w:t>бюджетов государственных внебюджетных фондов, методы оценки достоверности отчетов об исполнении бюджетов государственных внебюджетных фондов</w:t>
            </w:r>
          </w:p>
          <w:p w:rsidR="00925BB7" w:rsidRPr="003636A0" w:rsidRDefault="00925BB7" w:rsidP="003636A0">
            <w:pPr>
              <w:tabs>
                <w:tab w:val="left" w:pos="540"/>
              </w:tabs>
              <w:contextualSpacing/>
              <w:rPr>
                <w:b/>
                <w:sz w:val="22"/>
                <w:szCs w:val="22"/>
              </w:rPr>
            </w:pPr>
          </w:p>
          <w:p w:rsidR="00925BB7" w:rsidRPr="003636A0" w:rsidRDefault="00925BB7" w:rsidP="003636A0">
            <w:pPr>
              <w:tabs>
                <w:tab w:val="left" w:pos="540"/>
              </w:tabs>
              <w:contextualSpacing/>
              <w:rPr>
                <w:b/>
                <w:sz w:val="22"/>
                <w:szCs w:val="22"/>
              </w:rPr>
            </w:pPr>
          </w:p>
          <w:p w:rsidR="00925BB7" w:rsidRPr="003636A0" w:rsidRDefault="00C44267" w:rsidP="003636A0">
            <w:pPr>
              <w:rPr>
                <w:sz w:val="22"/>
                <w:szCs w:val="22"/>
              </w:rPr>
            </w:pPr>
            <w:r w:rsidRPr="003636A0">
              <w:rPr>
                <w:sz w:val="22"/>
                <w:szCs w:val="22"/>
              </w:rPr>
              <w:t xml:space="preserve">Уметь: анализировать прогнозы доходов бюджетов государственных внебюджетных фондов, оценивать обоснованность бюджетных ассигнований по расходам и источникам финансирования дефицита бюджетов государственных внебюджетных фондов, выполнять оценку достоверности отчетов об исполнении бюджетов </w:t>
            </w:r>
            <w:r w:rsidRPr="003636A0">
              <w:rPr>
                <w:sz w:val="22"/>
                <w:szCs w:val="22"/>
              </w:rPr>
              <w:lastRenderedPageBreak/>
              <w:t>государственных внебюджетных фондов</w:t>
            </w:r>
          </w:p>
        </w:tc>
        <w:tc>
          <w:tcPr>
            <w:tcW w:w="8354" w:type="dxa"/>
            <w:tcBorders>
              <w:top w:val="single" w:sz="4" w:space="0" w:color="000000"/>
              <w:left w:val="single" w:sz="4" w:space="0" w:color="000000"/>
              <w:bottom w:val="single" w:sz="4" w:space="0" w:color="000000"/>
              <w:right w:val="single" w:sz="4" w:space="0" w:color="000000"/>
            </w:tcBorders>
          </w:tcPr>
          <w:p w:rsidR="00925BB7" w:rsidRPr="003636A0" w:rsidRDefault="00C44267">
            <w:pPr>
              <w:jc w:val="both"/>
              <w:rPr>
                <w:sz w:val="22"/>
                <w:szCs w:val="22"/>
              </w:rPr>
            </w:pPr>
            <w:r w:rsidRPr="003636A0">
              <w:rPr>
                <w:sz w:val="22"/>
                <w:szCs w:val="22"/>
              </w:rPr>
              <w:lastRenderedPageBreak/>
              <w:t xml:space="preserve">Задание 1. Укажите и охарактеризуйте методы прогнозирования доходов бюджетов государственных внебюджетных фондов, их преимущества и недостатки. </w:t>
            </w:r>
          </w:p>
          <w:p w:rsidR="00925BB7" w:rsidRPr="003636A0" w:rsidRDefault="00925BB7">
            <w:pPr>
              <w:jc w:val="both"/>
              <w:rPr>
                <w:sz w:val="22"/>
                <w:szCs w:val="22"/>
              </w:rPr>
            </w:pPr>
          </w:p>
          <w:p w:rsidR="00925BB7" w:rsidRPr="003636A0" w:rsidRDefault="00C44267">
            <w:pPr>
              <w:rPr>
                <w:sz w:val="22"/>
                <w:szCs w:val="22"/>
              </w:rPr>
            </w:pPr>
            <w:r w:rsidRPr="003636A0">
              <w:rPr>
                <w:sz w:val="22"/>
                <w:szCs w:val="22"/>
              </w:rPr>
              <w:t>Задание 2 На таблице представлена информация о фактически сложившемся исполнении бюджета Федерального фонда обязательного медицинского страхования в 2022 году</w:t>
            </w:r>
          </w:p>
          <w:tbl>
            <w:tblPr>
              <w:tblStyle w:val="afb"/>
              <w:tblW w:w="5000" w:type="pct"/>
              <w:tblLook w:val="04A0" w:firstRow="1" w:lastRow="0" w:firstColumn="1" w:lastColumn="0" w:noHBand="0" w:noVBand="1"/>
            </w:tblPr>
            <w:tblGrid>
              <w:gridCol w:w="426"/>
              <w:gridCol w:w="2716"/>
              <w:gridCol w:w="1681"/>
              <w:gridCol w:w="1759"/>
              <w:gridCol w:w="1547"/>
            </w:tblGrid>
            <w:tr w:rsidR="00925BB7" w:rsidRPr="003636A0">
              <w:tc>
                <w:tcPr>
                  <w:tcW w:w="419" w:type="dxa"/>
                </w:tcPr>
                <w:p w:rsidR="00925BB7" w:rsidRPr="003636A0" w:rsidRDefault="00C44267">
                  <w:pPr>
                    <w:jc w:val="center"/>
                    <w:rPr>
                      <w:sz w:val="22"/>
                      <w:szCs w:val="22"/>
                    </w:rPr>
                  </w:pPr>
                  <w:r w:rsidRPr="003636A0">
                    <w:rPr>
                      <w:sz w:val="22"/>
                      <w:szCs w:val="22"/>
                    </w:rPr>
                    <w:t>№</w:t>
                  </w:r>
                </w:p>
              </w:tc>
              <w:tc>
                <w:tcPr>
                  <w:tcW w:w="2725" w:type="dxa"/>
                </w:tcPr>
                <w:p w:rsidR="00925BB7" w:rsidRPr="003636A0" w:rsidRDefault="00C44267">
                  <w:pPr>
                    <w:jc w:val="center"/>
                    <w:rPr>
                      <w:sz w:val="22"/>
                      <w:szCs w:val="22"/>
                    </w:rPr>
                  </w:pPr>
                  <w:r w:rsidRPr="003636A0">
                    <w:rPr>
                      <w:sz w:val="22"/>
                      <w:szCs w:val="22"/>
                    </w:rPr>
                    <w:t>Вид дохода</w:t>
                  </w:r>
                </w:p>
              </w:tc>
              <w:tc>
                <w:tcPr>
                  <w:tcW w:w="1683" w:type="dxa"/>
                </w:tcPr>
                <w:p w:rsidR="00925BB7" w:rsidRPr="003636A0" w:rsidRDefault="00C44267">
                  <w:pPr>
                    <w:jc w:val="center"/>
                    <w:rPr>
                      <w:sz w:val="22"/>
                      <w:szCs w:val="22"/>
                    </w:rPr>
                  </w:pPr>
                  <w:r w:rsidRPr="003636A0">
                    <w:rPr>
                      <w:sz w:val="22"/>
                      <w:szCs w:val="22"/>
                    </w:rPr>
                    <w:t>Утверждено, тыс. руб.</w:t>
                  </w:r>
                </w:p>
              </w:tc>
              <w:tc>
                <w:tcPr>
                  <w:tcW w:w="1763" w:type="dxa"/>
                </w:tcPr>
                <w:p w:rsidR="00925BB7" w:rsidRPr="003636A0" w:rsidRDefault="00C44267">
                  <w:pPr>
                    <w:jc w:val="center"/>
                    <w:rPr>
                      <w:sz w:val="22"/>
                      <w:szCs w:val="22"/>
                    </w:rPr>
                  </w:pPr>
                  <w:r w:rsidRPr="003636A0">
                    <w:rPr>
                      <w:sz w:val="22"/>
                      <w:szCs w:val="22"/>
                    </w:rPr>
                    <w:t>Исполнено, тыс. руб.</w:t>
                  </w:r>
                </w:p>
              </w:tc>
              <w:tc>
                <w:tcPr>
                  <w:tcW w:w="1549" w:type="dxa"/>
                </w:tcPr>
                <w:p w:rsidR="00925BB7" w:rsidRPr="003636A0" w:rsidRDefault="00C44267">
                  <w:pPr>
                    <w:jc w:val="center"/>
                    <w:rPr>
                      <w:sz w:val="22"/>
                      <w:szCs w:val="22"/>
                    </w:rPr>
                  </w:pPr>
                  <w:r w:rsidRPr="003636A0">
                    <w:rPr>
                      <w:sz w:val="22"/>
                      <w:szCs w:val="22"/>
                    </w:rPr>
                    <w:t>Результат исполнения, %</w:t>
                  </w:r>
                </w:p>
              </w:tc>
            </w:tr>
            <w:tr w:rsidR="00925BB7" w:rsidRPr="003636A0">
              <w:tc>
                <w:tcPr>
                  <w:tcW w:w="419" w:type="dxa"/>
                </w:tcPr>
                <w:p w:rsidR="00925BB7" w:rsidRPr="003636A0" w:rsidRDefault="00925BB7">
                  <w:pPr>
                    <w:pStyle w:val="af4"/>
                    <w:numPr>
                      <w:ilvl w:val="0"/>
                      <w:numId w:val="16"/>
                    </w:numPr>
                    <w:contextualSpacing/>
                    <w:rPr>
                      <w:sz w:val="22"/>
                      <w:szCs w:val="22"/>
                    </w:rPr>
                  </w:pPr>
                </w:p>
              </w:tc>
              <w:tc>
                <w:tcPr>
                  <w:tcW w:w="2725" w:type="dxa"/>
                </w:tcPr>
                <w:p w:rsidR="00925BB7" w:rsidRPr="003636A0" w:rsidRDefault="00C44267">
                  <w:pPr>
                    <w:pStyle w:val="af9"/>
                    <w:rPr>
                      <w:sz w:val="22"/>
                      <w:szCs w:val="22"/>
                    </w:rPr>
                  </w:pPr>
                  <w:r w:rsidRPr="003636A0">
                    <w:rPr>
                      <w:sz w:val="22"/>
                      <w:szCs w:val="22"/>
                    </w:rPr>
                    <w:t xml:space="preserve">Доходы – всего, в том числе: </w:t>
                  </w:r>
                </w:p>
              </w:tc>
              <w:tc>
                <w:tcPr>
                  <w:tcW w:w="1683" w:type="dxa"/>
                </w:tcPr>
                <w:p w:rsidR="00925BB7" w:rsidRPr="003636A0" w:rsidRDefault="00C44267">
                  <w:pPr>
                    <w:pStyle w:val="af9"/>
                    <w:rPr>
                      <w:sz w:val="22"/>
                      <w:szCs w:val="22"/>
                    </w:rPr>
                  </w:pPr>
                  <w:r w:rsidRPr="003636A0">
                    <w:rPr>
                      <w:sz w:val="22"/>
                      <w:szCs w:val="22"/>
                    </w:rPr>
                    <w:t xml:space="preserve">2 779 212 446,8 </w:t>
                  </w:r>
                </w:p>
              </w:tc>
              <w:tc>
                <w:tcPr>
                  <w:tcW w:w="1763" w:type="dxa"/>
                </w:tcPr>
                <w:p w:rsidR="00925BB7" w:rsidRPr="003636A0" w:rsidRDefault="00C44267">
                  <w:pPr>
                    <w:pStyle w:val="af9"/>
                    <w:rPr>
                      <w:sz w:val="22"/>
                      <w:szCs w:val="22"/>
                    </w:rPr>
                  </w:pPr>
                  <w:r w:rsidRPr="003636A0">
                    <w:rPr>
                      <w:sz w:val="22"/>
                      <w:szCs w:val="22"/>
                    </w:rPr>
                    <w:t xml:space="preserve">2 919 414 386,5 105,0 </w:t>
                  </w:r>
                </w:p>
              </w:tc>
              <w:tc>
                <w:tcPr>
                  <w:tcW w:w="1549" w:type="dxa"/>
                </w:tcPr>
                <w:p w:rsidR="00925BB7" w:rsidRPr="003636A0" w:rsidRDefault="00C44267">
                  <w:pPr>
                    <w:pStyle w:val="af9"/>
                    <w:rPr>
                      <w:sz w:val="22"/>
                      <w:szCs w:val="22"/>
                    </w:rPr>
                  </w:pPr>
                  <w:r w:rsidRPr="003636A0">
                    <w:rPr>
                      <w:sz w:val="22"/>
                      <w:szCs w:val="22"/>
                    </w:rPr>
                    <w:t>105,0</w:t>
                  </w:r>
                </w:p>
              </w:tc>
            </w:tr>
            <w:tr w:rsidR="00925BB7" w:rsidRPr="003636A0">
              <w:tc>
                <w:tcPr>
                  <w:tcW w:w="419" w:type="dxa"/>
                </w:tcPr>
                <w:p w:rsidR="00925BB7" w:rsidRPr="003636A0" w:rsidRDefault="00925BB7">
                  <w:pPr>
                    <w:pStyle w:val="af4"/>
                    <w:numPr>
                      <w:ilvl w:val="0"/>
                      <w:numId w:val="16"/>
                    </w:numPr>
                    <w:contextualSpacing/>
                    <w:rPr>
                      <w:sz w:val="22"/>
                      <w:szCs w:val="22"/>
                    </w:rPr>
                  </w:pPr>
                </w:p>
              </w:tc>
              <w:tc>
                <w:tcPr>
                  <w:tcW w:w="2725" w:type="dxa"/>
                </w:tcPr>
                <w:p w:rsidR="00925BB7" w:rsidRPr="003636A0" w:rsidRDefault="00C44267">
                  <w:pPr>
                    <w:pStyle w:val="af9"/>
                    <w:rPr>
                      <w:sz w:val="22"/>
                      <w:szCs w:val="22"/>
                    </w:rPr>
                  </w:pPr>
                  <w:r w:rsidRPr="003636A0">
                    <w:rPr>
                      <w:sz w:val="22"/>
                      <w:szCs w:val="22"/>
                    </w:rPr>
                    <w:t xml:space="preserve">страховые взносы на ОМС </w:t>
                  </w:r>
                </w:p>
              </w:tc>
              <w:tc>
                <w:tcPr>
                  <w:tcW w:w="1683" w:type="dxa"/>
                </w:tcPr>
                <w:p w:rsidR="00925BB7" w:rsidRPr="003636A0" w:rsidRDefault="00C44267">
                  <w:pPr>
                    <w:pStyle w:val="af9"/>
                    <w:rPr>
                      <w:sz w:val="22"/>
                      <w:szCs w:val="22"/>
                    </w:rPr>
                  </w:pPr>
                  <w:r w:rsidRPr="003636A0">
                    <w:rPr>
                      <w:sz w:val="22"/>
                      <w:szCs w:val="22"/>
                    </w:rPr>
                    <w:t xml:space="preserve">2 447 761 064,6 </w:t>
                  </w:r>
                </w:p>
              </w:tc>
              <w:tc>
                <w:tcPr>
                  <w:tcW w:w="1763" w:type="dxa"/>
                </w:tcPr>
                <w:p w:rsidR="00925BB7" w:rsidRPr="003636A0" w:rsidRDefault="00C44267">
                  <w:pPr>
                    <w:rPr>
                      <w:sz w:val="22"/>
                      <w:szCs w:val="22"/>
                    </w:rPr>
                  </w:pPr>
                  <w:r w:rsidRPr="003636A0">
                    <w:rPr>
                      <w:sz w:val="22"/>
                      <w:szCs w:val="22"/>
                    </w:rPr>
                    <w:t xml:space="preserve">2 413 156 858,2 98,6 </w:t>
                  </w:r>
                </w:p>
              </w:tc>
              <w:tc>
                <w:tcPr>
                  <w:tcW w:w="1549" w:type="dxa"/>
                </w:tcPr>
                <w:p w:rsidR="00925BB7" w:rsidRPr="003636A0" w:rsidRDefault="00C44267">
                  <w:pPr>
                    <w:pStyle w:val="af9"/>
                    <w:rPr>
                      <w:sz w:val="22"/>
                      <w:szCs w:val="22"/>
                    </w:rPr>
                  </w:pPr>
                  <w:r w:rsidRPr="003636A0">
                    <w:rPr>
                      <w:sz w:val="22"/>
                      <w:szCs w:val="22"/>
                    </w:rPr>
                    <w:t>98,6</w:t>
                  </w:r>
                </w:p>
              </w:tc>
            </w:tr>
            <w:tr w:rsidR="00925BB7" w:rsidRPr="003636A0">
              <w:tc>
                <w:tcPr>
                  <w:tcW w:w="419" w:type="dxa"/>
                </w:tcPr>
                <w:p w:rsidR="00925BB7" w:rsidRPr="003636A0" w:rsidRDefault="00925BB7">
                  <w:pPr>
                    <w:contextualSpacing/>
                    <w:rPr>
                      <w:b/>
                      <w:sz w:val="22"/>
                      <w:szCs w:val="22"/>
                    </w:rPr>
                  </w:pPr>
                </w:p>
              </w:tc>
              <w:tc>
                <w:tcPr>
                  <w:tcW w:w="2725" w:type="dxa"/>
                </w:tcPr>
                <w:p w:rsidR="00925BB7" w:rsidRPr="003636A0" w:rsidRDefault="00C44267">
                  <w:pPr>
                    <w:pStyle w:val="af9"/>
                    <w:rPr>
                      <w:sz w:val="22"/>
                      <w:szCs w:val="22"/>
                    </w:rPr>
                  </w:pPr>
                  <w:r w:rsidRPr="003636A0">
                    <w:rPr>
                      <w:sz w:val="22"/>
                      <w:szCs w:val="22"/>
                    </w:rPr>
                    <w:t xml:space="preserve">работающего населения </w:t>
                  </w:r>
                </w:p>
              </w:tc>
              <w:tc>
                <w:tcPr>
                  <w:tcW w:w="1683" w:type="dxa"/>
                </w:tcPr>
                <w:p w:rsidR="00925BB7" w:rsidRPr="003636A0" w:rsidRDefault="00C44267">
                  <w:pPr>
                    <w:pStyle w:val="af9"/>
                    <w:rPr>
                      <w:sz w:val="22"/>
                      <w:szCs w:val="22"/>
                    </w:rPr>
                  </w:pPr>
                  <w:r w:rsidRPr="003636A0">
                    <w:rPr>
                      <w:sz w:val="22"/>
                      <w:szCs w:val="22"/>
                    </w:rPr>
                    <w:t xml:space="preserve">1 604 796 950,5 </w:t>
                  </w:r>
                </w:p>
              </w:tc>
              <w:tc>
                <w:tcPr>
                  <w:tcW w:w="1763" w:type="dxa"/>
                </w:tcPr>
                <w:p w:rsidR="00925BB7" w:rsidRPr="003636A0" w:rsidRDefault="00C44267">
                  <w:pPr>
                    <w:rPr>
                      <w:sz w:val="22"/>
                      <w:szCs w:val="22"/>
                    </w:rPr>
                  </w:pPr>
                  <w:r w:rsidRPr="003636A0">
                    <w:rPr>
                      <w:sz w:val="22"/>
                      <w:szCs w:val="22"/>
                    </w:rPr>
                    <w:t xml:space="preserve">1 566 665 679,4 105,3 </w:t>
                  </w:r>
                </w:p>
              </w:tc>
              <w:tc>
                <w:tcPr>
                  <w:tcW w:w="1549" w:type="dxa"/>
                </w:tcPr>
                <w:p w:rsidR="00925BB7" w:rsidRPr="003636A0" w:rsidRDefault="00C44267">
                  <w:pPr>
                    <w:pStyle w:val="af9"/>
                    <w:rPr>
                      <w:sz w:val="22"/>
                      <w:szCs w:val="22"/>
                    </w:rPr>
                  </w:pPr>
                  <w:r w:rsidRPr="003636A0">
                    <w:rPr>
                      <w:sz w:val="22"/>
                      <w:szCs w:val="22"/>
                    </w:rPr>
                    <w:t>105,3</w:t>
                  </w:r>
                </w:p>
              </w:tc>
            </w:tr>
            <w:tr w:rsidR="00925BB7" w:rsidRPr="003636A0">
              <w:tc>
                <w:tcPr>
                  <w:tcW w:w="419" w:type="dxa"/>
                </w:tcPr>
                <w:p w:rsidR="00925BB7" w:rsidRPr="003636A0" w:rsidRDefault="00925BB7">
                  <w:pPr>
                    <w:contextualSpacing/>
                    <w:rPr>
                      <w:b/>
                      <w:sz w:val="22"/>
                      <w:szCs w:val="22"/>
                    </w:rPr>
                  </w:pPr>
                </w:p>
              </w:tc>
              <w:tc>
                <w:tcPr>
                  <w:tcW w:w="2725" w:type="dxa"/>
                </w:tcPr>
                <w:p w:rsidR="00925BB7" w:rsidRPr="003636A0" w:rsidRDefault="00C44267">
                  <w:pPr>
                    <w:pStyle w:val="af9"/>
                    <w:rPr>
                      <w:sz w:val="22"/>
                      <w:szCs w:val="22"/>
                    </w:rPr>
                  </w:pPr>
                  <w:r w:rsidRPr="003636A0">
                    <w:rPr>
                      <w:sz w:val="22"/>
                      <w:szCs w:val="22"/>
                    </w:rPr>
                    <w:t xml:space="preserve">неработающего населения </w:t>
                  </w:r>
                </w:p>
              </w:tc>
              <w:tc>
                <w:tcPr>
                  <w:tcW w:w="1683" w:type="dxa"/>
                </w:tcPr>
                <w:p w:rsidR="00925BB7" w:rsidRPr="003636A0" w:rsidRDefault="00C44267">
                  <w:pPr>
                    <w:pStyle w:val="af9"/>
                    <w:rPr>
                      <w:sz w:val="22"/>
                      <w:szCs w:val="22"/>
                    </w:rPr>
                  </w:pPr>
                  <w:r w:rsidRPr="003636A0">
                    <w:rPr>
                      <w:sz w:val="22"/>
                      <w:szCs w:val="22"/>
                    </w:rPr>
                    <w:t xml:space="preserve">813 761 891,7 </w:t>
                  </w:r>
                </w:p>
              </w:tc>
              <w:tc>
                <w:tcPr>
                  <w:tcW w:w="1763" w:type="dxa"/>
                </w:tcPr>
                <w:p w:rsidR="00925BB7" w:rsidRPr="003636A0" w:rsidRDefault="00C44267">
                  <w:pPr>
                    <w:rPr>
                      <w:sz w:val="22"/>
                      <w:szCs w:val="22"/>
                    </w:rPr>
                  </w:pPr>
                  <w:r w:rsidRPr="003636A0">
                    <w:rPr>
                      <w:sz w:val="22"/>
                      <w:szCs w:val="22"/>
                    </w:rPr>
                    <w:t xml:space="preserve">813 776 668,6 97,6 </w:t>
                  </w:r>
                </w:p>
              </w:tc>
              <w:tc>
                <w:tcPr>
                  <w:tcW w:w="1549" w:type="dxa"/>
                </w:tcPr>
                <w:p w:rsidR="00925BB7" w:rsidRPr="003636A0" w:rsidRDefault="00C44267">
                  <w:pPr>
                    <w:pStyle w:val="af9"/>
                    <w:rPr>
                      <w:sz w:val="22"/>
                      <w:szCs w:val="22"/>
                    </w:rPr>
                  </w:pPr>
                  <w:r w:rsidRPr="003636A0">
                    <w:rPr>
                      <w:sz w:val="22"/>
                      <w:szCs w:val="22"/>
                    </w:rPr>
                    <w:t>97,6</w:t>
                  </w:r>
                </w:p>
              </w:tc>
            </w:tr>
            <w:tr w:rsidR="00925BB7" w:rsidRPr="003636A0">
              <w:tc>
                <w:tcPr>
                  <w:tcW w:w="419" w:type="dxa"/>
                </w:tcPr>
                <w:p w:rsidR="00925BB7" w:rsidRPr="003636A0" w:rsidRDefault="00925BB7">
                  <w:pPr>
                    <w:contextualSpacing/>
                    <w:rPr>
                      <w:b/>
                      <w:sz w:val="22"/>
                      <w:szCs w:val="22"/>
                    </w:rPr>
                  </w:pPr>
                </w:p>
              </w:tc>
              <w:tc>
                <w:tcPr>
                  <w:tcW w:w="2725" w:type="dxa"/>
                </w:tcPr>
                <w:p w:rsidR="00925BB7" w:rsidRPr="003636A0" w:rsidRDefault="00C44267">
                  <w:pPr>
                    <w:pStyle w:val="af9"/>
                    <w:spacing w:beforeAutospacing="0" w:afterAutospacing="0"/>
                    <w:rPr>
                      <w:sz w:val="22"/>
                      <w:szCs w:val="22"/>
                    </w:rPr>
                  </w:pPr>
                  <w:r w:rsidRPr="003636A0">
                    <w:rPr>
                      <w:sz w:val="22"/>
                      <w:szCs w:val="22"/>
                    </w:rPr>
                    <w:t xml:space="preserve">работающего населения </w:t>
                  </w:r>
                </w:p>
                <w:p w:rsidR="00925BB7" w:rsidRPr="003636A0" w:rsidRDefault="00C44267">
                  <w:pPr>
                    <w:pStyle w:val="af9"/>
                    <w:spacing w:beforeAutospacing="0" w:afterAutospacing="0"/>
                    <w:rPr>
                      <w:sz w:val="22"/>
                      <w:szCs w:val="22"/>
                    </w:rPr>
                  </w:pPr>
                  <w:r w:rsidRPr="003636A0">
                    <w:rPr>
                      <w:sz w:val="22"/>
                      <w:szCs w:val="22"/>
                    </w:rPr>
                    <w:t xml:space="preserve">в фиксированном размере </w:t>
                  </w:r>
                </w:p>
              </w:tc>
              <w:tc>
                <w:tcPr>
                  <w:tcW w:w="1683" w:type="dxa"/>
                </w:tcPr>
                <w:p w:rsidR="00925BB7" w:rsidRPr="003636A0" w:rsidRDefault="00C44267">
                  <w:pPr>
                    <w:pStyle w:val="af9"/>
                    <w:rPr>
                      <w:sz w:val="22"/>
                      <w:szCs w:val="22"/>
                    </w:rPr>
                  </w:pPr>
                  <w:r w:rsidRPr="003636A0">
                    <w:rPr>
                      <w:sz w:val="22"/>
                      <w:szCs w:val="22"/>
                    </w:rPr>
                    <w:t xml:space="preserve">29 202 222,4 </w:t>
                  </w:r>
                </w:p>
              </w:tc>
              <w:tc>
                <w:tcPr>
                  <w:tcW w:w="1763" w:type="dxa"/>
                </w:tcPr>
                <w:p w:rsidR="00925BB7" w:rsidRPr="003636A0" w:rsidRDefault="00C44267">
                  <w:pPr>
                    <w:rPr>
                      <w:sz w:val="22"/>
                      <w:szCs w:val="22"/>
                    </w:rPr>
                  </w:pPr>
                  <w:r w:rsidRPr="003636A0">
                    <w:rPr>
                      <w:sz w:val="22"/>
                      <w:szCs w:val="22"/>
                    </w:rPr>
                    <w:t xml:space="preserve">32 714 510,2 112,0 </w:t>
                  </w:r>
                </w:p>
              </w:tc>
              <w:tc>
                <w:tcPr>
                  <w:tcW w:w="1549" w:type="dxa"/>
                </w:tcPr>
                <w:p w:rsidR="00925BB7" w:rsidRPr="003636A0" w:rsidRDefault="00C44267">
                  <w:pPr>
                    <w:pStyle w:val="af9"/>
                    <w:rPr>
                      <w:sz w:val="22"/>
                      <w:szCs w:val="22"/>
                    </w:rPr>
                  </w:pPr>
                  <w:r w:rsidRPr="003636A0">
                    <w:rPr>
                      <w:sz w:val="22"/>
                      <w:szCs w:val="22"/>
                    </w:rPr>
                    <w:t>112,0</w:t>
                  </w:r>
                </w:p>
              </w:tc>
            </w:tr>
            <w:tr w:rsidR="00925BB7" w:rsidRPr="003636A0">
              <w:tc>
                <w:tcPr>
                  <w:tcW w:w="419" w:type="dxa"/>
                </w:tcPr>
                <w:p w:rsidR="00925BB7" w:rsidRPr="003636A0" w:rsidRDefault="00925BB7">
                  <w:pPr>
                    <w:pStyle w:val="af4"/>
                    <w:numPr>
                      <w:ilvl w:val="0"/>
                      <w:numId w:val="16"/>
                    </w:numPr>
                    <w:contextualSpacing/>
                    <w:rPr>
                      <w:sz w:val="22"/>
                      <w:szCs w:val="22"/>
                    </w:rPr>
                  </w:pPr>
                </w:p>
              </w:tc>
              <w:tc>
                <w:tcPr>
                  <w:tcW w:w="2725" w:type="dxa"/>
                </w:tcPr>
                <w:p w:rsidR="00925BB7" w:rsidRPr="003636A0" w:rsidRDefault="00C44267">
                  <w:pPr>
                    <w:pStyle w:val="af9"/>
                    <w:rPr>
                      <w:sz w:val="22"/>
                      <w:szCs w:val="22"/>
                    </w:rPr>
                  </w:pPr>
                  <w:r w:rsidRPr="003636A0">
                    <w:rPr>
                      <w:sz w:val="22"/>
                      <w:szCs w:val="22"/>
                    </w:rPr>
                    <w:t xml:space="preserve">налог на совокупный̆ доход </w:t>
                  </w:r>
                </w:p>
              </w:tc>
              <w:tc>
                <w:tcPr>
                  <w:tcW w:w="1683" w:type="dxa"/>
                </w:tcPr>
                <w:p w:rsidR="00925BB7" w:rsidRPr="003636A0" w:rsidRDefault="00C44267">
                  <w:pPr>
                    <w:pStyle w:val="af9"/>
                    <w:rPr>
                      <w:sz w:val="22"/>
                      <w:szCs w:val="22"/>
                    </w:rPr>
                  </w:pPr>
                  <w:r w:rsidRPr="003636A0">
                    <w:rPr>
                      <w:sz w:val="22"/>
                      <w:szCs w:val="22"/>
                    </w:rPr>
                    <w:t xml:space="preserve">5 399 840,4 </w:t>
                  </w:r>
                </w:p>
              </w:tc>
              <w:tc>
                <w:tcPr>
                  <w:tcW w:w="1763" w:type="dxa"/>
                </w:tcPr>
                <w:p w:rsidR="00925BB7" w:rsidRPr="003636A0" w:rsidRDefault="00C44267">
                  <w:pPr>
                    <w:pStyle w:val="af9"/>
                    <w:rPr>
                      <w:sz w:val="22"/>
                      <w:szCs w:val="22"/>
                    </w:rPr>
                  </w:pPr>
                  <w:r w:rsidRPr="003636A0">
                    <w:rPr>
                      <w:sz w:val="22"/>
                      <w:szCs w:val="22"/>
                    </w:rPr>
                    <w:t xml:space="preserve">13 854 706,4 256,6 </w:t>
                  </w:r>
                </w:p>
              </w:tc>
              <w:tc>
                <w:tcPr>
                  <w:tcW w:w="1549" w:type="dxa"/>
                </w:tcPr>
                <w:p w:rsidR="00925BB7" w:rsidRPr="003636A0" w:rsidRDefault="00C44267">
                  <w:pPr>
                    <w:pStyle w:val="af9"/>
                    <w:rPr>
                      <w:sz w:val="22"/>
                      <w:szCs w:val="22"/>
                    </w:rPr>
                  </w:pPr>
                  <w:r w:rsidRPr="003636A0">
                    <w:rPr>
                      <w:sz w:val="22"/>
                      <w:szCs w:val="22"/>
                    </w:rPr>
                    <w:t>256,6</w:t>
                  </w:r>
                </w:p>
              </w:tc>
            </w:tr>
            <w:tr w:rsidR="00925BB7" w:rsidRPr="003636A0">
              <w:tc>
                <w:tcPr>
                  <w:tcW w:w="419" w:type="dxa"/>
                </w:tcPr>
                <w:p w:rsidR="00925BB7" w:rsidRPr="003636A0" w:rsidRDefault="00925BB7">
                  <w:pPr>
                    <w:pStyle w:val="af4"/>
                    <w:numPr>
                      <w:ilvl w:val="0"/>
                      <w:numId w:val="16"/>
                    </w:numPr>
                    <w:contextualSpacing/>
                    <w:rPr>
                      <w:sz w:val="22"/>
                      <w:szCs w:val="22"/>
                    </w:rPr>
                  </w:pPr>
                </w:p>
              </w:tc>
              <w:tc>
                <w:tcPr>
                  <w:tcW w:w="2725" w:type="dxa"/>
                </w:tcPr>
                <w:p w:rsidR="00925BB7" w:rsidRPr="003636A0" w:rsidRDefault="00C44267">
                  <w:pPr>
                    <w:pStyle w:val="af9"/>
                    <w:rPr>
                      <w:sz w:val="22"/>
                      <w:szCs w:val="22"/>
                    </w:rPr>
                  </w:pPr>
                  <w:r w:rsidRPr="003636A0">
                    <w:rPr>
                      <w:sz w:val="22"/>
                      <w:szCs w:val="22"/>
                    </w:rPr>
                    <w:t xml:space="preserve">задолженность и перерасчеты по отменным налога, сборам и иным обязательным платежам </w:t>
                  </w:r>
                </w:p>
              </w:tc>
              <w:tc>
                <w:tcPr>
                  <w:tcW w:w="1683" w:type="dxa"/>
                </w:tcPr>
                <w:p w:rsidR="00925BB7" w:rsidRPr="003636A0" w:rsidRDefault="00C44267">
                  <w:pPr>
                    <w:pStyle w:val="af9"/>
                    <w:rPr>
                      <w:sz w:val="22"/>
                      <w:szCs w:val="22"/>
                    </w:rPr>
                  </w:pPr>
                  <w:r w:rsidRPr="003636A0">
                    <w:rPr>
                      <w:sz w:val="22"/>
                      <w:szCs w:val="22"/>
                    </w:rPr>
                    <w:t xml:space="preserve">24 224,9 </w:t>
                  </w:r>
                </w:p>
              </w:tc>
              <w:tc>
                <w:tcPr>
                  <w:tcW w:w="1763" w:type="dxa"/>
                </w:tcPr>
                <w:p w:rsidR="00925BB7" w:rsidRPr="003636A0" w:rsidRDefault="00C44267">
                  <w:pPr>
                    <w:rPr>
                      <w:sz w:val="22"/>
                      <w:szCs w:val="22"/>
                    </w:rPr>
                  </w:pPr>
                  <w:r w:rsidRPr="003636A0">
                    <w:rPr>
                      <w:sz w:val="22"/>
                      <w:szCs w:val="22"/>
                    </w:rPr>
                    <w:t xml:space="preserve">11 511,1 47,5 </w:t>
                  </w:r>
                </w:p>
              </w:tc>
              <w:tc>
                <w:tcPr>
                  <w:tcW w:w="1549" w:type="dxa"/>
                </w:tcPr>
                <w:p w:rsidR="00925BB7" w:rsidRPr="003636A0" w:rsidRDefault="00C44267">
                  <w:pPr>
                    <w:pStyle w:val="af9"/>
                    <w:rPr>
                      <w:sz w:val="22"/>
                      <w:szCs w:val="22"/>
                    </w:rPr>
                  </w:pPr>
                  <w:r w:rsidRPr="003636A0">
                    <w:rPr>
                      <w:sz w:val="22"/>
                      <w:szCs w:val="22"/>
                    </w:rPr>
                    <w:t>47,5</w:t>
                  </w:r>
                </w:p>
              </w:tc>
            </w:tr>
            <w:tr w:rsidR="00925BB7" w:rsidRPr="003636A0">
              <w:tc>
                <w:tcPr>
                  <w:tcW w:w="419" w:type="dxa"/>
                </w:tcPr>
                <w:p w:rsidR="00925BB7" w:rsidRPr="003636A0" w:rsidRDefault="00925BB7">
                  <w:pPr>
                    <w:pStyle w:val="af4"/>
                    <w:numPr>
                      <w:ilvl w:val="0"/>
                      <w:numId w:val="16"/>
                    </w:numPr>
                    <w:contextualSpacing/>
                    <w:rPr>
                      <w:sz w:val="22"/>
                      <w:szCs w:val="22"/>
                    </w:rPr>
                  </w:pPr>
                </w:p>
              </w:tc>
              <w:tc>
                <w:tcPr>
                  <w:tcW w:w="2725" w:type="dxa"/>
                </w:tcPr>
                <w:p w:rsidR="00925BB7" w:rsidRPr="003636A0" w:rsidRDefault="00C44267">
                  <w:pPr>
                    <w:pStyle w:val="af9"/>
                    <w:rPr>
                      <w:sz w:val="22"/>
                      <w:szCs w:val="22"/>
                    </w:rPr>
                  </w:pPr>
                  <w:r w:rsidRPr="003636A0">
                    <w:rPr>
                      <w:sz w:val="22"/>
                      <w:szCs w:val="22"/>
                    </w:rPr>
                    <w:t xml:space="preserve">доходы от оказания платных услуг и компенсации затрат </w:t>
                  </w:r>
                </w:p>
              </w:tc>
              <w:tc>
                <w:tcPr>
                  <w:tcW w:w="1683" w:type="dxa"/>
                </w:tcPr>
                <w:p w:rsidR="00925BB7" w:rsidRPr="003636A0" w:rsidRDefault="00C44267">
                  <w:pPr>
                    <w:rPr>
                      <w:sz w:val="22"/>
                      <w:szCs w:val="22"/>
                    </w:rPr>
                  </w:pPr>
                  <w:r w:rsidRPr="003636A0">
                    <w:rPr>
                      <w:sz w:val="22"/>
                      <w:szCs w:val="22"/>
                    </w:rPr>
                    <w:t>-</w:t>
                  </w:r>
                </w:p>
              </w:tc>
              <w:tc>
                <w:tcPr>
                  <w:tcW w:w="1763" w:type="dxa"/>
                </w:tcPr>
                <w:p w:rsidR="00925BB7" w:rsidRPr="003636A0" w:rsidRDefault="00C44267">
                  <w:pPr>
                    <w:pStyle w:val="af9"/>
                    <w:rPr>
                      <w:sz w:val="22"/>
                      <w:szCs w:val="22"/>
                    </w:rPr>
                  </w:pPr>
                  <w:r w:rsidRPr="003636A0">
                    <w:rPr>
                      <w:sz w:val="22"/>
                      <w:szCs w:val="22"/>
                    </w:rPr>
                    <w:t xml:space="preserve">457297,7 </w:t>
                  </w:r>
                </w:p>
              </w:tc>
              <w:tc>
                <w:tcPr>
                  <w:tcW w:w="1549" w:type="dxa"/>
                </w:tcPr>
                <w:p w:rsidR="00925BB7" w:rsidRPr="003636A0" w:rsidRDefault="00C44267">
                  <w:pPr>
                    <w:rPr>
                      <w:sz w:val="22"/>
                      <w:szCs w:val="22"/>
                    </w:rPr>
                  </w:pPr>
                  <w:r w:rsidRPr="003636A0">
                    <w:rPr>
                      <w:sz w:val="22"/>
                      <w:szCs w:val="22"/>
                    </w:rPr>
                    <w:t>-</w:t>
                  </w:r>
                </w:p>
              </w:tc>
            </w:tr>
            <w:tr w:rsidR="00925BB7" w:rsidRPr="003636A0">
              <w:tc>
                <w:tcPr>
                  <w:tcW w:w="419" w:type="dxa"/>
                </w:tcPr>
                <w:p w:rsidR="00925BB7" w:rsidRPr="003636A0" w:rsidRDefault="00925BB7">
                  <w:pPr>
                    <w:pStyle w:val="af4"/>
                    <w:numPr>
                      <w:ilvl w:val="0"/>
                      <w:numId w:val="16"/>
                    </w:numPr>
                    <w:contextualSpacing/>
                    <w:rPr>
                      <w:sz w:val="22"/>
                      <w:szCs w:val="22"/>
                    </w:rPr>
                  </w:pPr>
                </w:p>
              </w:tc>
              <w:tc>
                <w:tcPr>
                  <w:tcW w:w="2725" w:type="dxa"/>
                </w:tcPr>
                <w:p w:rsidR="00925BB7" w:rsidRPr="003636A0" w:rsidRDefault="00C44267">
                  <w:pPr>
                    <w:pStyle w:val="af9"/>
                    <w:rPr>
                      <w:sz w:val="22"/>
                      <w:szCs w:val="22"/>
                    </w:rPr>
                  </w:pPr>
                  <w:r w:rsidRPr="003636A0">
                    <w:rPr>
                      <w:sz w:val="22"/>
                      <w:szCs w:val="22"/>
                    </w:rPr>
                    <w:t xml:space="preserve">штрафы, санкции, возмещение ущерба </w:t>
                  </w:r>
                </w:p>
              </w:tc>
              <w:tc>
                <w:tcPr>
                  <w:tcW w:w="1683" w:type="dxa"/>
                </w:tcPr>
                <w:p w:rsidR="00925BB7" w:rsidRPr="003636A0" w:rsidRDefault="00C44267">
                  <w:pPr>
                    <w:rPr>
                      <w:sz w:val="22"/>
                      <w:szCs w:val="22"/>
                    </w:rPr>
                  </w:pPr>
                  <w:r w:rsidRPr="003636A0">
                    <w:rPr>
                      <w:sz w:val="22"/>
                      <w:szCs w:val="22"/>
                    </w:rPr>
                    <w:t>-</w:t>
                  </w:r>
                </w:p>
              </w:tc>
              <w:tc>
                <w:tcPr>
                  <w:tcW w:w="1763" w:type="dxa"/>
                </w:tcPr>
                <w:p w:rsidR="00925BB7" w:rsidRPr="003636A0" w:rsidRDefault="00C44267">
                  <w:pPr>
                    <w:pStyle w:val="af9"/>
                    <w:rPr>
                      <w:sz w:val="22"/>
                      <w:szCs w:val="22"/>
                    </w:rPr>
                  </w:pPr>
                  <w:r w:rsidRPr="003636A0">
                    <w:rPr>
                      <w:sz w:val="22"/>
                      <w:szCs w:val="22"/>
                    </w:rPr>
                    <w:t xml:space="preserve">11 077,9 </w:t>
                  </w:r>
                </w:p>
              </w:tc>
              <w:tc>
                <w:tcPr>
                  <w:tcW w:w="1549" w:type="dxa"/>
                </w:tcPr>
                <w:p w:rsidR="00925BB7" w:rsidRPr="003636A0" w:rsidRDefault="00C44267">
                  <w:pPr>
                    <w:rPr>
                      <w:sz w:val="22"/>
                      <w:szCs w:val="22"/>
                    </w:rPr>
                  </w:pPr>
                  <w:r w:rsidRPr="003636A0">
                    <w:rPr>
                      <w:sz w:val="22"/>
                      <w:szCs w:val="22"/>
                    </w:rPr>
                    <w:t>-</w:t>
                  </w:r>
                </w:p>
              </w:tc>
            </w:tr>
            <w:tr w:rsidR="00925BB7" w:rsidRPr="003636A0">
              <w:tc>
                <w:tcPr>
                  <w:tcW w:w="419" w:type="dxa"/>
                </w:tcPr>
                <w:p w:rsidR="00925BB7" w:rsidRPr="003636A0" w:rsidRDefault="00925BB7">
                  <w:pPr>
                    <w:pStyle w:val="af4"/>
                    <w:numPr>
                      <w:ilvl w:val="0"/>
                      <w:numId w:val="16"/>
                    </w:numPr>
                    <w:contextualSpacing/>
                    <w:rPr>
                      <w:sz w:val="22"/>
                      <w:szCs w:val="22"/>
                    </w:rPr>
                  </w:pPr>
                </w:p>
              </w:tc>
              <w:tc>
                <w:tcPr>
                  <w:tcW w:w="2725" w:type="dxa"/>
                </w:tcPr>
                <w:p w:rsidR="00925BB7" w:rsidRPr="003636A0" w:rsidRDefault="00C44267">
                  <w:pPr>
                    <w:pStyle w:val="af9"/>
                    <w:rPr>
                      <w:sz w:val="22"/>
                      <w:szCs w:val="22"/>
                    </w:rPr>
                  </w:pPr>
                  <w:r w:rsidRPr="003636A0">
                    <w:rPr>
                      <w:sz w:val="22"/>
                      <w:szCs w:val="22"/>
                    </w:rPr>
                    <w:t xml:space="preserve">безвозмездные поступления, из них: </w:t>
                  </w:r>
                </w:p>
              </w:tc>
              <w:tc>
                <w:tcPr>
                  <w:tcW w:w="1683" w:type="dxa"/>
                </w:tcPr>
                <w:p w:rsidR="00925BB7" w:rsidRPr="003636A0" w:rsidRDefault="00C44267">
                  <w:pPr>
                    <w:pStyle w:val="af9"/>
                    <w:rPr>
                      <w:sz w:val="22"/>
                      <w:szCs w:val="22"/>
                    </w:rPr>
                  </w:pPr>
                  <w:r w:rsidRPr="003636A0">
                    <w:rPr>
                      <w:sz w:val="22"/>
                      <w:szCs w:val="22"/>
                    </w:rPr>
                    <w:t xml:space="preserve">326 027 316,9 </w:t>
                  </w:r>
                </w:p>
              </w:tc>
              <w:tc>
                <w:tcPr>
                  <w:tcW w:w="1763" w:type="dxa"/>
                </w:tcPr>
                <w:p w:rsidR="00925BB7" w:rsidRPr="003636A0" w:rsidRDefault="00C44267">
                  <w:pPr>
                    <w:pStyle w:val="af9"/>
                    <w:rPr>
                      <w:sz w:val="22"/>
                      <w:szCs w:val="22"/>
                    </w:rPr>
                  </w:pPr>
                  <w:r w:rsidRPr="003636A0">
                    <w:rPr>
                      <w:sz w:val="22"/>
                      <w:szCs w:val="22"/>
                    </w:rPr>
                    <w:t xml:space="preserve">491 922 929,3 150,9 </w:t>
                  </w:r>
                </w:p>
              </w:tc>
              <w:tc>
                <w:tcPr>
                  <w:tcW w:w="1549" w:type="dxa"/>
                </w:tcPr>
                <w:p w:rsidR="00925BB7" w:rsidRPr="003636A0" w:rsidRDefault="00C44267">
                  <w:pPr>
                    <w:pStyle w:val="af9"/>
                    <w:rPr>
                      <w:sz w:val="22"/>
                      <w:szCs w:val="22"/>
                    </w:rPr>
                  </w:pPr>
                  <w:r w:rsidRPr="003636A0">
                    <w:rPr>
                      <w:sz w:val="22"/>
                      <w:szCs w:val="22"/>
                    </w:rPr>
                    <w:t>150,9</w:t>
                  </w:r>
                </w:p>
              </w:tc>
            </w:tr>
            <w:tr w:rsidR="00925BB7" w:rsidRPr="003636A0">
              <w:tc>
                <w:tcPr>
                  <w:tcW w:w="419" w:type="dxa"/>
                </w:tcPr>
                <w:p w:rsidR="00925BB7" w:rsidRPr="003636A0" w:rsidRDefault="00925BB7">
                  <w:pPr>
                    <w:contextualSpacing/>
                    <w:rPr>
                      <w:b/>
                      <w:sz w:val="22"/>
                      <w:szCs w:val="22"/>
                    </w:rPr>
                  </w:pPr>
                </w:p>
              </w:tc>
              <w:tc>
                <w:tcPr>
                  <w:tcW w:w="2725" w:type="dxa"/>
                </w:tcPr>
                <w:p w:rsidR="00925BB7" w:rsidRPr="003636A0" w:rsidRDefault="00C44267">
                  <w:pPr>
                    <w:pStyle w:val="af9"/>
                    <w:rPr>
                      <w:sz w:val="22"/>
                      <w:szCs w:val="22"/>
                    </w:rPr>
                  </w:pPr>
                  <w:r w:rsidRPr="003636A0">
                    <w:rPr>
                      <w:sz w:val="22"/>
                      <w:szCs w:val="22"/>
                    </w:rPr>
                    <w:t xml:space="preserve">межбюджетные трансферты </w:t>
                  </w:r>
                </w:p>
              </w:tc>
              <w:tc>
                <w:tcPr>
                  <w:tcW w:w="1683" w:type="dxa"/>
                </w:tcPr>
                <w:p w:rsidR="00925BB7" w:rsidRPr="003636A0" w:rsidRDefault="00C44267">
                  <w:pPr>
                    <w:pStyle w:val="af9"/>
                    <w:rPr>
                      <w:sz w:val="22"/>
                      <w:szCs w:val="22"/>
                    </w:rPr>
                  </w:pPr>
                  <w:r w:rsidRPr="003636A0">
                    <w:rPr>
                      <w:sz w:val="22"/>
                      <w:szCs w:val="22"/>
                    </w:rPr>
                    <w:t xml:space="preserve">326 027 316,9 </w:t>
                  </w:r>
                </w:p>
              </w:tc>
              <w:tc>
                <w:tcPr>
                  <w:tcW w:w="1763" w:type="dxa"/>
                </w:tcPr>
                <w:p w:rsidR="00925BB7" w:rsidRPr="003636A0" w:rsidRDefault="00C44267">
                  <w:pPr>
                    <w:rPr>
                      <w:sz w:val="22"/>
                      <w:szCs w:val="22"/>
                    </w:rPr>
                  </w:pPr>
                  <w:r w:rsidRPr="003636A0">
                    <w:rPr>
                      <w:sz w:val="22"/>
                      <w:szCs w:val="22"/>
                    </w:rPr>
                    <w:t xml:space="preserve">474 237 822,4 145,5 </w:t>
                  </w:r>
                </w:p>
              </w:tc>
              <w:tc>
                <w:tcPr>
                  <w:tcW w:w="1549" w:type="dxa"/>
                </w:tcPr>
                <w:p w:rsidR="00925BB7" w:rsidRPr="003636A0" w:rsidRDefault="00C44267">
                  <w:pPr>
                    <w:pStyle w:val="af9"/>
                    <w:rPr>
                      <w:sz w:val="22"/>
                      <w:szCs w:val="22"/>
                    </w:rPr>
                  </w:pPr>
                  <w:r w:rsidRPr="003636A0">
                    <w:rPr>
                      <w:sz w:val="22"/>
                      <w:szCs w:val="22"/>
                    </w:rPr>
                    <w:t>145,5</w:t>
                  </w:r>
                </w:p>
              </w:tc>
            </w:tr>
            <w:tr w:rsidR="00925BB7" w:rsidRPr="003636A0">
              <w:tc>
                <w:tcPr>
                  <w:tcW w:w="419" w:type="dxa"/>
                </w:tcPr>
                <w:p w:rsidR="00925BB7" w:rsidRPr="003636A0" w:rsidRDefault="00925BB7">
                  <w:pPr>
                    <w:contextualSpacing/>
                    <w:rPr>
                      <w:b/>
                      <w:sz w:val="22"/>
                      <w:szCs w:val="22"/>
                    </w:rPr>
                  </w:pPr>
                </w:p>
              </w:tc>
              <w:tc>
                <w:tcPr>
                  <w:tcW w:w="2725" w:type="dxa"/>
                </w:tcPr>
                <w:p w:rsidR="00925BB7" w:rsidRPr="003636A0" w:rsidRDefault="00C44267">
                  <w:pPr>
                    <w:pStyle w:val="af9"/>
                    <w:rPr>
                      <w:sz w:val="22"/>
                      <w:szCs w:val="22"/>
                    </w:rPr>
                  </w:pPr>
                  <w:r w:rsidRPr="003636A0">
                    <w:rPr>
                      <w:sz w:val="22"/>
                      <w:szCs w:val="22"/>
                    </w:rPr>
                    <w:t xml:space="preserve">доходы от возврата остатков субсидий, субвенций и иных межбюджетных трансфертов, имеющих целевое назначение прошлых лет </w:t>
                  </w:r>
                </w:p>
              </w:tc>
              <w:tc>
                <w:tcPr>
                  <w:tcW w:w="1683" w:type="dxa"/>
                </w:tcPr>
                <w:p w:rsidR="00925BB7" w:rsidRPr="003636A0" w:rsidRDefault="00C44267">
                  <w:pPr>
                    <w:rPr>
                      <w:sz w:val="22"/>
                      <w:szCs w:val="22"/>
                    </w:rPr>
                  </w:pPr>
                  <w:r w:rsidRPr="003636A0">
                    <w:rPr>
                      <w:sz w:val="22"/>
                      <w:szCs w:val="22"/>
                    </w:rPr>
                    <w:t>-</w:t>
                  </w:r>
                </w:p>
              </w:tc>
              <w:tc>
                <w:tcPr>
                  <w:tcW w:w="1763" w:type="dxa"/>
                </w:tcPr>
                <w:p w:rsidR="00925BB7" w:rsidRPr="003636A0" w:rsidRDefault="00C44267">
                  <w:pPr>
                    <w:pStyle w:val="af9"/>
                    <w:shd w:val="clear" w:color="auto" w:fill="FFFFFF"/>
                    <w:rPr>
                      <w:sz w:val="22"/>
                      <w:szCs w:val="22"/>
                    </w:rPr>
                  </w:pPr>
                  <w:r w:rsidRPr="003636A0">
                    <w:rPr>
                      <w:sz w:val="22"/>
                      <w:szCs w:val="22"/>
                    </w:rPr>
                    <w:t xml:space="preserve">17 685 106,9 </w:t>
                  </w:r>
                </w:p>
              </w:tc>
              <w:tc>
                <w:tcPr>
                  <w:tcW w:w="1549" w:type="dxa"/>
                </w:tcPr>
                <w:p w:rsidR="00925BB7" w:rsidRPr="003636A0" w:rsidRDefault="00C44267">
                  <w:pPr>
                    <w:rPr>
                      <w:sz w:val="22"/>
                      <w:szCs w:val="22"/>
                    </w:rPr>
                  </w:pPr>
                  <w:r w:rsidRPr="003636A0">
                    <w:rPr>
                      <w:sz w:val="22"/>
                      <w:szCs w:val="22"/>
                    </w:rPr>
                    <w:t>-</w:t>
                  </w:r>
                </w:p>
              </w:tc>
            </w:tr>
          </w:tbl>
          <w:p w:rsidR="00925BB7" w:rsidRPr="003636A0" w:rsidRDefault="00C44267">
            <w:pPr>
              <w:rPr>
                <w:b/>
                <w:sz w:val="22"/>
                <w:szCs w:val="22"/>
              </w:rPr>
            </w:pPr>
            <w:r w:rsidRPr="003636A0">
              <w:rPr>
                <w:sz w:val="22"/>
                <w:szCs w:val="22"/>
              </w:rPr>
              <w:t xml:space="preserve">Проанализируйте и обоснуйте факторы и причины, повлиявшие на сложившиеся результаты недовыполнения и перевыполнения прогнозных значений по доходам. </w:t>
            </w:r>
          </w:p>
          <w:p w:rsidR="00925BB7" w:rsidRPr="003636A0" w:rsidRDefault="00925BB7">
            <w:pPr>
              <w:rPr>
                <w:b/>
                <w:sz w:val="22"/>
                <w:szCs w:val="22"/>
              </w:rPr>
            </w:pPr>
          </w:p>
          <w:p w:rsidR="00925BB7" w:rsidRPr="003636A0" w:rsidRDefault="00925BB7">
            <w:pPr>
              <w:rPr>
                <w:sz w:val="22"/>
                <w:szCs w:val="22"/>
              </w:rPr>
            </w:pPr>
          </w:p>
          <w:p w:rsidR="00925BB7" w:rsidRPr="003636A0" w:rsidRDefault="00925BB7">
            <w:pPr>
              <w:jc w:val="both"/>
              <w:rPr>
                <w:sz w:val="22"/>
                <w:szCs w:val="22"/>
              </w:rPr>
            </w:pPr>
          </w:p>
        </w:tc>
      </w:tr>
    </w:tbl>
    <w:p w:rsidR="00925BB7" w:rsidRDefault="00925BB7">
      <w:pPr>
        <w:sectPr w:rsidR="00925BB7">
          <w:headerReference w:type="default" r:id="rId27"/>
          <w:footerReference w:type="default" r:id="rId28"/>
          <w:footerReference w:type="first" r:id="rId29"/>
          <w:pgSz w:w="16838" w:h="11906" w:orient="landscape"/>
          <w:pgMar w:top="1134" w:right="1134" w:bottom="766" w:left="1134" w:header="709" w:footer="709" w:gutter="0"/>
          <w:cols w:space="720"/>
          <w:formProt w:val="0"/>
          <w:titlePg/>
          <w:docGrid w:linePitch="360"/>
        </w:sectPr>
      </w:pPr>
    </w:p>
    <w:p w:rsidR="00925BB7" w:rsidRDefault="00C44267">
      <w:pPr>
        <w:spacing w:beforeAutospacing="1" w:afterAutospacing="1"/>
        <w:jc w:val="center"/>
        <w:rPr>
          <w:b/>
          <w:sz w:val="28"/>
          <w:szCs w:val="28"/>
        </w:rPr>
      </w:pPr>
      <w:r>
        <w:rPr>
          <w:b/>
          <w:sz w:val="28"/>
          <w:szCs w:val="28"/>
        </w:rPr>
        <w:lastRenderedPageBreak/>
        <w:t>Перечень вопросов для подготовки к зачету</w:t>
      </w:r>
    </w:p>
    <w:p w:rsidR="00925BB7" w:rsidRDefault="00C44267">
      <w:pPr>
        <w:numPr>
          <w:ilvl w:val="0"/>
          <w:numId w:val="3"/>
        </w:numPr>
        <w:tabs>
          <w:tab w:val="left" w:pos="1134"/>
        </w:tabs>
        <w:spacing w:line="360" w:lineRule="auto"/>
        <w:ind w:left="0" w:firstLine="709"/>
        <w:jc w:val="both"/>
        <w:rPr>
          <w:sz w:val="28"/>
          <w:szCs w:val="28"/>
        </w:rPr>
      </w:pPr>
      <w:r>
        <w:rPr>
          <w:sz w:val="28"/>
          <w:szCs w:val="28"/>
        </w:rPr>
        <w:t>Характеристика социальной политики государства.</w:t>
      </w:r>
    </w:p>
    <w:p w:rsidR="00925BB7" w:rsidRDefault="00C44267">
      <w:pPr>
        <w:numPr>
          <w:ilvl w:val="0"/>
          <w:numId w:val="3"/>
        </w:numPr>
        <w:tabs>
          <w:tab w:val="left" w:pos="1134"/>
        </w:tabs>
        <w:spacing w:line="360" w:lineRule="auto"/>
        <w:ind w:left="0" w:firstLine="709"/>
        <w:jc w:val="both"/>
        <w:rPr>
          <w:sz w:val="28"/>
          <w:szCs w:val="28"/>
        </w:rPr>
      </w:pPr>
      <w:r>
        <w:rPr>
          <w:sz w:val="28"/>
          <w:szCs w:val="28"/>
        </w:rPr>
        <w:t>Социальная защита и социальное обеспечение.</w:t>
      </w:r>
    </w:p>
    <w:p w:rsidR="00925BB7" w:rsidRDefault="00C44267">
      <w:pPr>
        <w:numPr>
          <w:ilvl w:val="0"/>
          <w:numId w:val="3"/>
        </w:numPr>
        <w:tabs>
          <w:tab w:val="left" w:pos="1134"/>
        </w:tabs>
        <w:spacing w:line="360" w:lineRule="auto"/>
        <w:ind w:left="0" w:firstLine="709"/>
        <w:jc w:val="both"/>
        <w:rPr>
          <w:sz w:val="28"/>
          <w:szCs w:val="28"/>
        </w:rPr>
      </w:pPr>
      <w:r>
        <w:rPr>
          <w:sz w:val="28"/>
          <w:szCs w:val="28"/>
        </w:rPr>
        <w:t>Особенности и отличительные бевериджкой, бисмарковской, скандинавской моделей социального обеспечения.</w:t>
      </w:r>
    </w:p>
    <w:p w:rsidR="00925BB7" w:rsidRDefault="00C44267">
      <w:pPr>
        <w:numPr>
          <w:ilvl w:val="0"/>
          <w:numId w:val="3"/>
        </w:numPr>
        <w:tabs>
          <w:tab w:val="left" w:pos="1134"/>
        </w:tabs>
        <w:spacing w:line="360" w:lineRule="auto"/>
        <w:ind w:left="0" w:firstLine="709"/>
        <w:jc w:val="both"/>
        <w:rPr>
          <w:sz w:val="28"/>
          <w:szCs w:val="28"/>
        </w:rPr>
      </w:pPr>
      <w:r>
        <w:rPr>
          <w:sz w:val="28"/>
          <w:szCs w:val="28"/>
        </w:rPr>
        <w:t>Социальное страхование и социальная помощь: специфика и отличительные особенности.</w:t>
      </w:r>
    </w:p>
    <w:p w:rsidR="00925BB7" w:rsidRDefault="00C44267">
      <w:pPr>
        <w:numPr>
          <w:ilvl w:val="0"/>
          <w:numId w:val="3"/>
        </w:numPr>
        <w:tabs>
          <w:tab w:val="left" w:pos="1134"/>
        </w:tabs>
        <w:spacing w:line="360" w:lineRule="auto"/>
        <w:ind w:left="0" w:firstLine="709"/>
        <w:jc w:val="both"/>
        <w:rPr>
          <w:sz w:val="28"/>
          <w:szCs w:val="28"/>
        </w:rPr>
      </w:pPr>
      <w:r>
        <w:rPr>
          <w:sz w:val="28"/>
          <w:szCs w:val="28"/>
        </w:rPr>
        <w:t>Характеристика ключевых особенностей социального страхования, основных участников социального страхования, социальных страховых рисков и страховых случаев.</w:t>
      </w:r>
    </w:p>
    <w:p w:rsidR="00925BB7" w:rsidRDefault="00C44267">
      <w:pPr>
        <w:numPr>
          <w:ilvl w:val="0"/>
          <w:numId w:val="3"/>
        </w:numPr>
        <w:tabs>
          <w:tab w:val="left" w:pos="1134"/>
        </w:tabs>
        <w:spacing w:line="360" w:lineRule="auto"/>
        <w:ind w:left="0" w:firstLine="709"/>
        <w:jc w:val="both"/>
        <w:rPr>
          <w:sz w:val="28"/>
          <w:szCs w:val="28"/>
        </w:rPr>
      </w:pPr>
      <w:r>
        <w:rPr>
          <w:sz w:val="28"/>
          <w:szCs w:val="28"/>
        </w:rPr>
        <w:t>Государственные внебюджетные фонды и их предназначение. Классификация государственных внебюджетных фондов.</w:t>
      </w:r>
    </w:p>
    <w:p w:rsidR="00925BB7" w:rsidRDefault="00C44267">
      <w:pPr>
        <w:numPr>
          <w:ilvl w:val="0"/>
          <w:numId w:val="3"/>
        </w:numPr>
        <w:tabs>
          <w:tab w:val="left" w:pos="1134"/>
        </w:tabs>
        <w:spacing w:line="360" w:lineRule="auto"/>
        <w:ind w:left="0" w:firstLine="709"/>
        <w:jc w:val="both"/>
        <w:rPr>
          <w:sz w:val="28"/>
          <w:szCs w:val="28"/>
        </w:rPr>
      </w:pPr>
      <w:r>
        <w:rPr>
          <w:sz w:val="28"/>
          <w:szCs w:val="28"/>
        </w:rPr>
        <w:t>Значение и место государственных внебюджетных фондов в финансовой системе.</w:t>
      </w:r>
    </w:p>
    <w:p w:rsidR="00925BB7" w:rsidRDefault="00C44267">
      <w:pPr>
        <w:numPr>
          <w:ilvl w:val="0"/>
          <w:numId w:val="3"/>
        </w:numPr>
        <w:tabs>
          <w:tab w:val="left" w:pos="1134"/>
        </w:tabs>
        <w:spacing w:line="360" w:lineRule="auto"/>
        <w:ind w:left="0" w:firstLine="709"/>
        <w:jc w:val="both"/>
        <w:rPr>
          <w:sz w:val="28"/>
          <w:szCs w:val="28"/>
        </w:rPr>
      </w:pPr>
      <w:r>
        <w:rPr>
          <w:sz w:val="28"/>
          <w:szCs w:val="28"/>
        </w:rPr>
        <w:t>Характеристика ключевых особенностей внебюджетной формы формирования и использования финансовых ресурсов.</w:t>
      </w:r>
    </w:p>
    <w:p w:rsidR="00925BB7" w:rsidRDefault="00C44267">
      <w:pPr>
        <w:numPr>
          <w:ilvl w:val="0"/>
          <w:numId w:val="3"/>
        </w:numPr>
        <w:tabs>
          <w:tab w:val="left" w:pos="1134"/>
        </w:tabs>
        <w:spacing w:line="360" w:lineRule="auto"/>
        <w:ind w:left="0" w:firstLine="709"/>
        <w:jc w:val="both"/>
        <w:rPr>
          <w:sz w:val="28"/>
          <w:szCs w:val="28"/>
        </w:rPr>
      </w:pPr>
      <w:r>
        <w:rPr>
          <w:sz w:val="28"/>
          <w:szCs w:val="28"/>
        </w:rPr>
        <w:t>Денежные доходы, поступления и накопления, аккумулируемые в государственных внебюджетных фондах.</w:t>
      </w:r>
    </w:p>
    <w:p w:rsidR="00925BB7" w:rsidRDefault="00C44267">
      <w:pPr>
        <w:numPr>
          <w:ilvl w:val="0"/>
          <w:numId w:val="3"/>
        </w:numPr>
        <w:tabs>
          <w:tab w:val="left" w:pos="1134"/>
        </w:tabs>
        <w:spacing w:line="360" w:lineRule="auto"/>
        <w:ind w:left="0" w:firstLine="709"/>
        <w:jc w:val="both"/>
        <w:rPr>
          <w:sz w:val="28"/>
          <w:szCs w:val="28"/>
        </w:rPr>
      </w:pPr>
      <w:r>
        <w:rPr>
          <w:sz w:val="28"/>
          <w:szCs w:val="28"/>
        </w:rPr>
        <w:t>Основные направления использования финансовых ресурсов государственных внебюджетных фондов.</w:t>
      </w:r>
    </w:p>
    <w:p w:rsidR="00925BB7" w:rsidRDefault="00C44267">
      <w:pPr>
        <w:numPr>
          <w:ilvl w:val="0"/>
          <w:numId w:val="3"/>
        </w:numPr>
        <w:tabs>
          <w:tab w:val="left" w:pos="1134"/>
        </w:tabs>
        <w:spacing w:line="360" w:lineRule="auto"/>
        <w:ind w:left="0" w:firstLine="709"/>
        <w:jc w:val="both"/>
        <w:rPr>
          <w:sz w:val="28"/>
          <w:szCs w:val="28"/>
        </w:rPr>
      </w:pPr>
      <w:r>
        <w:rPr>
          <w:sz w:val="28"/>
          <w:szCs w:val="28"/>
        </w:rPr>
        <w:t>Основные конституционные гарантии социальной защиты граждан.</w:t>
      </w:r>
    </w:p>
    <w:p w:rsidR="00925BB7" w:rsidRDefault="00C44267">
      <w:pPr>
        <w:numPr>
          <w:ilvl w:val="0"/>
          <w:numId w:val="3"/>
        </w:numPr>
        <w:tabs>
          <w:tab w:val="left" w:pos="1134"/>
        </w:tabs>
        <w:spacing w:line="360" w:lineRule="auto"/>
        <w:ind w:left="0" w:firstLine="709"/>
        <w:jc w:val="both"/>
        <w:rPr>
          <w:sz w:val="28"/>
          <w:szCs w:val="28"/>
        </w:rPr>
      </w:pPr>
      <w:r>
        <w:rPr>
          <w:sz w:val="28"/>
          <w:szCs w:val="28"/>
        </w:rPr>
        <w:t>Особенности законодательного и нормативного регулирования государственных внебюджетных фондов.</w:t>
      </w:r>
    </w:p>
    <w:p w:rsidR="00925BB7" w:rsidRDefault="00C44267">
      <w:pPr>
        <w:numPr>
          <w:ilvl w:val="0"/>
          <w:numId w:val="3"/>
        </w:numPr>
        <w:tabs>
          <w:tab w:val="left" w:pos="1134"/>
        </w:tabs>
        <w:spacing w:line="360" w:lineRule="auto"/>
        <w:ind w:left="0" w:firstLine="709"/>
        <w:jc w:val="both"/>
        <w:rPr>
          <w:sz w:val="28"/>
          <w:szCs w:val="28"/>
        </w:rPr>
      </w:pPr>
      <w:r>
        <w:rPr>
          <w:sz w:val="28"/>
          <w:szCs w:val="28"/>
        </w:rPr>
        <w:t>Организационно-правовые основы функционирования Фонда пенсионного и социального страхования Российской Федерации, его основных полномочий.</w:t>
      </w:r>
    </w:p>
    <w:p w:rsidR="00925BB7" w:rsidRDefault="00C44267">
      <w:pPr>
        <w:numPr>
          <w:ilvl w:val="0"/>
          <w:numId w:val="3"/>
        </w:numPr>
        <w:tabs>
          <w:tab w:val="left" w:pos="1134"/>
        </w:tabs>
        <w:spacing w:line="360" w:lineRule="auto"/>
        <w:ind w:left="0" w:firstLine="709"/>
        <w:jc w:val="both"/>
        <w:rPr>
          <w:sz w:val="28"/>
          <w:szCs w:val="28"/>
        </w:rPr>
      </w:pPr>
      <w:r>
        <w:rPr>
          <w:sz w:val="28"/>
          <w:szCs w:val="28"/>
        </w:rPr>
        <w:t>Характеристика обязательного пенсионного страхования в Российской Федерации.</w:t>
      </w:r>
    </w:p>
    <w:p w:rsidR="00925BB7" w:rsidRDefault="00C44267">
      <w:pPr>
        <w:numPr>
          <w:ilvl w:val="0"/>
          <w:numId w:val="3"/>
        </w:numPr>
        <w:tabs>
          <w:tab w:val="left" w:pos="1134"/>
        </w:tabs>
        <w:spacing w:line="360" w:lineRule="auto"/>
        <w:ind w:left="0" w:firstLine="709"/>
        <w:jc w:val="both"/>
        <w:rPr>
          <w:sz w:val="28"/>
          <w:szCs w:val="28"/>
        </w:rPr>
      </w:pPr>
      <w:r>
        <w:rPr>
          <w:sz w:val="28"/>
          <w:szCs w:val="28"/>
        </w:rPr>
        <w:t>Характеристика обязательного социального страхования на случай временной нетрудоспособности и в связи с материнством.</w:t>
      </w:r>
    </w:p>
    <w:p w:rsidR="00925BB7" w:rsidRDefault="00C44267">
      <w:pPr>
        <w:numPr>
          <w:ilvl w:val="0"/>
          <w:numId w:val="3"/>
        </w:numPr>
        <w:tabs>
          <w:tab w:val="left" w:pos="1134"/>
        </w:tabs>
        <w:spacing w:line="360" w:lineRule="auto"/>
        <w:ind w:left="0" w:firstLine="709"/>
        <w:jc w:val="both"/>
        <w:rPr>
          <w:sz w:val="28"/>
          <w:szCs w:val="28"/>
        </w:rPr>
      </w:pPr>
      <w:r>
        <w:rPr>
          <w:sz w:val="28"/>
          <w:szCs w:val="28"/>
        </w:rPr>
        <w:lastRenderedPageBreak/>
        <w:t>Характеристика обязательного социального страхования от несчастных случаев на производстве и профессиональных заболеваний.</w:t>
      </w:r>
    </w:p>
    <w:p w:rsidR="00925BB7" w:rsidRDefault="00C44267">
      <w:pPr>
        <w:numPr>
          <w:ilvl w:val="0"/>
          <w:numId w:val="3"/>
        </w:numPr>
        <w:tabs>
          <w:tab w:val="left" w:pos="1134"/>
        </w:tabs>
        <w:spacing w:line="360" w:lineRule="auto"/>
        <w:ind w:left="0" w:firstLine="709"/>
        <w:jc w:val="both"/>
        <w:rPr>
          <w:sz w:val="28"/>
          <w:szCs w:val="28"/>
        </w:rPr>
      </w:pPr>
      <w:r>
        <w:rPr>
          <w:sz w:val="28"/>
          <w:szCs w:val="28"/>
        </w:rPr>
        <w:t>Организационно-правовые основы функционирования Федерального и территориальных фондов обязательного медицинского страхования и их полномочий в рамках обязательного медицинского страхования.</w:t>
      </w:r>
    </w:p>
    <w:p w:rsidR="00925BB7" w:rsidRDefault="00C44267">
      <w:pPr>
        <w:numPr>
          <w:ilvl w:val="0"/>
          <w:numId w:val="3"/>
        </w:numPr>
        <w:tabs>
          <w:tab w:val="left" w:pos="1134"/>
        </w:tabs>
        <w:spacing w:line="360" w:lineRule="auto"/>
        <w:ind w:left="0" w:firstLine="709"/>
        <w:jc w:val="both"/>
        <w:rPr>
          <w:sz w:val="28"/>
          <w:szCs w:val="28"/>
        </w:rPr>
      </w:pPr>
      <w:r>
        <w:rPr>
          <w:sz w:val="28"/>
          <w:szCs w:val="28"/>
        </w:rPr>
        <w:t>Общие принципы и специфика организации управления государственными внебюджетными фондами.</w:t>
      </w:r>
    </w:p>
    <w:p w:rsidR="00925BB7" w:rsidRDefault="00C44267">
      <w:pPr>
        <w:numPr>
          <w:ilvl w:val="0"/>
          <w:numId w:val="3"/>
        </w:numPr>
        <w:tabs>
          <w:tab w:val="left" w:pos="1134"/>
        </w:tabs>
        <w:spacing w:line="360" w:lineRule="auto"/>
        <w:ind w:left="0" w:firstLine="709"/>
        <w:jc w:val="both"/>
        <w:rPr>
          <w:sz w:val="28"/>
          <w:szCs w:val="28"/>
        </w:rPr>
      </w:pPr>
      <w:r>
        <w:rPr>
          <w:sz w:val="28"/>
          <w:szCs w:val="28"/>
        </w:rPr>
        <w:t>Особенности составления, рассмотрения и утверждения проектов федеральных законов о бюджетах государственных внебюджетных фондов на очередной финансовых год и плановый период.</w:t>
      </w:r>
    </w:p>
    <w:p w:rsidR="00925BB7" w:rsidRDefault="00C44267">
      <w:pPr>
        <w:numPr>
          <w:ilvl w:val="0"/>
          <w:numId w:val="3"/>
        </w:numPr>
        <w:tabs>
          <w:tab w:val="left" w:pos="1134"/>
        </w:tabs>
        <w:spacing w:line="360" w:lineRule="auto"/>
        <w:ind w:left="0" w:firstLine="709"/>
        <w:jc w:val="both"/>
        <w:rPr>
          <w:sz w:val="28"/>
          <w:szCs w:val="28"/>
        </w:rPr>
      </w:pPr>
      <w:r>
        <w:rPr>
          <w:sz w:val="28"/>
          <w:szCs w:val="28"/>
        </w:rPr>
        <w:t>Характеристика процесса исполнения федеральных законов о бюджетах государственных внебюджетных фондах.</w:t>
      </w:r>
    </w:p>
    <w:p w:rsidR="00925BB7" w:rsidRDefault="00C44267">
      <w:pPr>
        <w:numPr>
          <w:ilvl w:val="0"/>
          <w:numId w:val="3"/>
        </w:numPr>
        <w:tabs>
          <w:tab w:val="left" w:pos="1134"/>
        </w:tabs>
        <w:spacing w:line="360" w:lineRule="auto"/>
        <w:ind w:left="0" w:firstLine="709"/>
        <w:jc w:val="both"/>
        <w:rPr>
          <w:sz w:val="28"/>
          <w:szCs w:val="28"/>
        </w:rPr>
      </w:pPr>
      <w:r>
        <w:rPr>
          <w:sz w:val="28"/>
          <w:szCs w:val="28"/>
        </w:rPr>
        <w:t>Казначейское обслуживание исполнения бюджетов государственных внебюджетных фондов.</w:t>
      </w:r>
    </w:p>
    <w:p w:rsidR="00925BB7" w:rsidRDefault="00C44267">
      <w:pPr>
        <w:numPr>
          <w:ilvl w:val="0"/>
          <w:numId w:val="3"/>
        </w:numPr>
        <w:tabs>
          <w:tab w:val="left" w:pos="1134"/>
        </w:tabs>
        <w:spacing w:line="360" w:lineRule="auto"/>
        <w:ind w:left="0" w:firstLine="709"/>
        <w:jc w:val="both"/>
        <w:rPr>
          <w:sz w:val="28"/>
          <w:szCs w:val="28"/>
        </w:rPr>
      </w:pPr>
      <w:r>
        <w:rPr>
          <w:sz w:val="28"/>
          <w:szCs w:val="28"/>
        </w:rPr>
        <w:t>Особенности осуществления контроля за средствами бюджетов государственных внебюджетных фондов.</w:t>
      </w:r>
    </w:p>
    <w:p w:rsidR="00925BB7" w:rsidRDefault="00C44267">
      <w:pPr>
        <w:numPr>
          <w:ilvl w:val="0"/>
          <w:numId w:val="3"/>
        </w:numPr>
        <w:tabs>
          <w:tab w:val="left" w:pos="1134"/>
        </w:tabs>
        <w:spacing w:line="360" w:lineRule="auto"/>
        <w:ind w:left="0" w:firstLine="709"/>
        <w:jc w:val="both"/>
        <w:rPr>
          <w:sz w:val="28"/>
          <w:szCs w:val="28"/>
        </w:rPr>
      </w:pPr>
      <w:r>
        <w:rPr>
          <w:sz w:val="28"/>
          <w:szCs w:val="28"/>
        </w:rPr>
        <w:t>Характеристика налоговых, неналоговых доходов и безвозмездных поступлений бюджетов государственных внебюджетных фондов.</w:t>
      </w:r>
    </w:p>
    <w:p w:rsidR="00925BB7" w:rsidRDefault="00C44267">
      <w:pPr>
        <w:numPr>
          <w:ilvl w:val="0"/>
          <w:numId w:val="3"/>
        </w:numPr>
        <w:tabs>
          <w:tab w:val="left" w:pos="1134"/>
        </w:tabs>
        <w:spacing w:line="360" w:lineRule="auto"/>
        <w:ind w:left="0" w:firstLine="709"/>
        <w:jc w:val="both"/>
        <w:rPr>
          <w:sz w:val="28"/>
          <w:szCs w:val="28"/>
        </w:rPr>
      </w:pPr>
      <w:r>
        <w:rPr>
          <w:sz w:val="28"/>
          <w:szCs w:val="28"/>
        </w:rPr>
        <w:t>Страховые взносы: характеристика плательщиков, особенностей исчисления и уплаты. Льготы по страховым взносам и их виды.</w:t>
      </w:r>
    </w:p>
    <w:p w:rsidR="00925BB7" w:rsidRDefault="00C44267">
      <w:pPr>
        <w:numPr>
          <w:ilvl w:val="0"/>
          <w:numId w:val="3"/>
        </w:numPr>
        <w:tabs>
          <w:tab w:val="left" w:pos="1134"/>
        </w:tabs>
        <w:spacing w:line="360" w:lineRule="auto"/>
        <w:ind w:left="0" w:firstLine="709"/>
        <w:jc w:val="both"/>
        <w:rPr>
          <w:sz w:val="28"/>
          <w:szCs w:val="28"/>
        </w:rPr>
      </w:pPr>
      <w:r>
        <w:rPr>
          <w:sz w:val="28"/>
          <w:szCs w:val="28"/>
        </w:rPr>
        <w:t>Характеристика и анализ общих требований к методикам прогнозирования поступлений доходов в бюджеты бюджетной системы Российской Федерации.</w:t>
      </w:r>
    </w:p>
    <w:p w:rsidR="00925BB7" w:rsidRDefault="00C44267">
      <w:pPr>
        <w:numPr>
          <w:ilvl w:val="0"/>
          <w:numId w:val="3"/>
        </w:numPr>
        <w:tabs>
          <w:tab w:val="left" w:pos="1134"/>
        </w:tabs>
        <w:spacing w:line="360" w:lineRule="auto"/>
        <w:ind w:left="0" w:firstLine="709"/>
        <w:jc w:val="both"/>
        <w:rPr>
          <w:sz w:val="28"/>
          <w:szCs w:val="28"/>
        </w:rPr>
      </w:pPr>
      <w:r>
        <w:rPr>
          <w:sz w:val="28"/>
          <w:szCs w:val="28"/>
        </w:rPr>
        <w:t>Характеристика основных методов прогнозирования доходов бюджетов государственных внебюджетных фондов.</w:t>
      </w:r>
    </w:p>
    <w:p w:rsidR="00925BB7" w:rsidRDefault="00C44267">
      <w:pPr>
        <w:numPr>
          <w:ilvl w:val="0"/>
          <w:numId w:val="3"/>
        </w:numPr>
        <w:tabs>
          <w:tab w:val="left" w:pos="1134"/>
        </w:tabs>
        <w:spacing w:line="360" w:lineRule="auto"/>
        <w:ind w:left="0" w:firstLine="709"/>
        <w:jc w:val="both"/>
        <w:rPr>
          <w:sz w:val="28"/>
          <w:szCs w:val="28"/>
        </w:rPr>
      </w:pPr>
      <w:r>
        <w:rPr>
          <w:sz w:val="28"/>
          <w:szCs w:val="28"/>
        </w:rPr>
        <w:t>Безвозмездные поступления в виде межбюджетных трансфертов бюджетам государственных внебюджетных фондов и особенности их прогнозирования.</w:t>
      </w:r>
    </w:p>
    <w:p w:rsidR="00925BB7" w:rsidRDefault="00C44267">
      <w:pPr>
        <w:numPr>
          <w:ilvl w:val="0"/>
          <w:numId w:val="3"/>
        </w:numPr>
        <w:tabs>
          <w:tab w:val="left" w:pos="1134"/>
        </w:tabs>
        <w:spacing w:line="360" w:lineRule="auto"/>
        <w:ind w:left="0" w:firstLine="709"/>
        <w:jc w:val="both"/>
        <w:rPr>
          <w:sz w:val="28"/>
          <w:szCs w:val="28"/>
        </w:rPr>
      </w:pPr>
      <w:r>
        <w:rPr>
          <w:sz w:val="28"/>
          <w:szCs w:val="28"/>
        </w:rPr>
        <w:t>Специфика казначейского обслуживания поступлений в бюджеты бюджетной системы Российской Федерации.</w:t>
      </w:r>
    </w:p>
    <w:p w:rsidR="00925BB7" w:rsidRDefault="00C44267">
      <w:pPr>
        <w:numPr>
          <w:ilvl w:val="0"/>
          <w:numId w:val="3"/>
        </w:numPr>
        <w:tabs>
          <w:tab w:val="left" w:pos="1134"/>
        </w:tabs>
        <w:spacing w:line="360" w:lineRule="auto"/>
        <w:ind w:left="0" w:firstLine="709"/>
        <w:jc w:val="both"/>
        <w:rPr>
          <w:sz w:val="28"/>
          <w:szCs w:val="28"/>
        </w:rPr>
      </w:pPr>
      <w:r>
        <w:rPr>
          <w:sz w:val="28"/>
          <w:szCs w:val="28"/>
        </w:rPr>
        <w:lastRenderedPageBreak/>
        <w:t>Характеристика планирования бюджетных ассигнований по расходам бюджетов государственных внебюджетных фондов.</w:t>
      </w:r>
    </w:p>
    <w:p w:rsidR="00925BB7" w:rsidRDefault="00C44267">
      <w:pPr>
        <w:numPr>
          <w:ilvl w:val="0"/>
          <w:numId w:val="3"/>
        </w:numPr>
        <w:tabs>
          <w:tab w:val="left" w:pos="1134"/>
        </w:tabs>
        <w:spacing w:line="360" w:lineRule="auto"/>
        <w:ind w:left="0" w:firstLine="709"/>
        <w:jc w:val="both"/>
        <w:rPr>
          <w:sz w:val="28"/>
          <w:szCs w:val="28"/>
        </w:rPr>
      </w:pPr>
      <w:r>
        <w:rPr>
          <w:sz w:val="28"/>
          <w:szCs w:val="28"/>
        </w:rPr>
        <w:t>Характеристика расходов бюджетов государственных внебюджетных фондов на социальное обеспечение населения.</w:t>
      </w:r>
    </w:p>
    <w:p w:rsidR="00925BB7" w:rsidRDefault="00C44267">
      <w:pPr>
        <w:numPr>
          <w:ilvl w:val="0"/>
          <w:numId w:val="3"/>
        </w:numPr>
        <w:tabs>
          <w:tab w:val="left" w:pos="180"/>
          <w:tab w:val="left" w:pos="1134"/>
        </w:tabs>
        <w:spacing w:line="360" w:lineRule="auto"/>
        <w:ind w:left="0" w:firstLine="709"/>
        <w:jc w:val="both"/>
        <w:rPr>
          <w:sz w:val="28"/>
          <w:szCs w:val="28"/>
        </w:rPr>
      </w:pPr>
      <w:r>
        <w:rPr>
          <w:sz w:val="28"/>
          <w:szCs w:val="28"/>
        </w:rPr>
        <w:t xml:space="preserve">Специфика исполнения бюджетов государственных внебюджетных фондов по расходам, в том числе в части принятия и учета бюджетных и денежных обязательства, подтверждения денежных обязательств, санкционирования оплаты денежных обязательств, подтверждения исполнения денежных обязательств. </w:t>
      </w:r>
    </w:p>
    <w:p w:rsidR="00925BB7" w:rsidRDefault="00C44267">
      <w:pPr>
        <w:numPr>
          <w:ilvl w:val="0"/>
          <w:numId w:val="3"/>
        </w:numPr>
        <w:tabs>
          <w:tab w:val="left" w:pos="180"/>
          <w:tab w:val="left" w:pos="1134"/>
        </w:tabs>
        <w:spacing w:line="360" w:lineRule="auto"/>
        <w:ind w:left="0" w:firstLine="709"/>
        <w:jc w:val="both"/>
        <w:rPr>
          <w:sz w:val="28"/>
          <w:szCs w:val="28"/>
        </w:rPr>
      </w:pPr>
      <w:r>
        <w:rPr>
          <w:sz w:val="28"/>
          <w:szCs w:val="28"/>
        </w:rPr>
        <w:t xml:space="preserve">Особенности организации и ведения сводной бюджетной росписи бюджетов государственных внебюджетных фондов в части бюджетных ассигнований по расходам. </w:t>
      </w:r>
    </w:p>
    <w:p w:rsidR="00925BB7" w:rsidRDefault="00C44267">
      <w:pPr>
        <w:numPr>
          <w:ilvl w:val="0"/>
          <w:numId w:val="3"/>
        </w:numPr>
        <w:tabs>
          <w:tab w:val="left" w:pos="180"/>
          <w:tab w:val="left" w:pos="1134"/>
        </w:tabs>
        <w:spacing w:line="360" w:lineRule="auto"/>
        <w:ind w:left="0" w:firstLine="709"/>
        <w:jc w:val="both"/>
        <w:rPr>
          <w:sz w:val="28"/>
          <w:szCs w:val="28"/>
        </w:rPr>
      </w:pPr>
      <w:r>
        <w:rPr>
          <w:sz w:val="28"/>
          <w:szCs w:val="28"/>
        </w:rPr>
        <w:t>Анализ основных случаев перераспределения бюджетных ассигнований по расходам путем внесения изменений в сводную бюджетную роспись бюджетов государственных внебюджетных фондов без внесения изменений в федеральные законы о бюджетах государственных внебюджетных фондах.</w:t>
      </w:r>
    </w:p>
    <w:p w:rsidR="00925BB7" w:rsidRDefault="00C44267">
      <w:pPr>
        <w:numPr>
          <w:ilvl w:val="0"/>
          <w:numId w:val="3"/>
        </w:numPr>
        <w:tabs>
          <w:tab w:val="left" w:pos="180"/>
          <w:tab w:val="left" w:pos="1134"/>
        </w:tabs>
        <w:spacing w:line="360" w:lineRule="auto"/>
        <w:ind w:left="0" w:firstLine="709"/>
        <w:jc w:val="both"/>
        <w:rPr>
          <w:sz w:val="28"/>
          <w:szCs w:val="28"/>
        </w:rPr>
      </w:pPr>
      <w:r>
        <w:rPr>
          <w:sz w:val="28"/>
          <w:szCs w:val="28"/>
        </w:rPr>
        <w:t>Источники финансирования дефицита бюджетов государственных внебюджетных фондов, их характеристика.</w:t>
      </w:r>
    </w:p>
    <w:p w:rsidR="00925BB7" w:rsidRDefault="00C44267">
      <w:pPr>
        <w:numPr>
          <w:ilvl w:val="0"/>
          <w:numId w:val="3"/>
        </w:numPr>
        <w:tabs>
          <w:tab w:val="left" w:pos="180"/>
          <w:tab w:val="left" w:pos="1134"/>
        </w:tabs>
        <w:spacing w:line="360" w:lineRule="auto"/>
        <w:ind w:left="0" w:firstLine="709"/>
        <w:jc w:val="both"/>
        <w:rPr>
          <w:sz w:val="28"/>
          <w:szCs w:val="28"/>
        </w:rPr>
      </w:pPr>
      <w:r>
        <w:rPr>
          <w:sz w:val="28"/>
          <w:szCs w:val="28"/>
        </w:rPr>
        <w:t>Особенности бюджетного планирования источников финансирования дефицита бюджетов государственных внебюджетных фондов.</w:t>
      </w:r>
    </w:p>
    <w:p w:rsidR="00925BB7" w:rsidRDefault="00C44267">
      <w:pPr>
        <w:numPr>
          <w:ilvl w:val="0"/>
          <w:numId w:val="3"/>
        </w:numPr>
        <w:tabs>
          <w:tab w:val="left" w:pos="1134"/>
        </w:tabs>
        <w:spacing w:line="360" w:lineRule="auto"/>
        <w:ind w:left="0" w:firstLine="709"/>
        <w:jc w:val="both"/>
        <w:rPr>
          <w:sz w:val="28"/>
          <w:szCs w:val="28"/>
        </w:rPr>
      </w:pPr>
      <w:r>
        <w:rPr>
          <w:sz w:val="28"/>
          <w:szCs w:val="28"/>
        </w:rPr>
        <w:t>Особенности исполнения бюджетов государственных внебюджетных фондов по источникам финансирования дефицита бюджета.</w:t>
      </w:r>
    </w:p>
    <w:p w:rsidR="00925BB7" w:rsidRDefault="00925BB7" w:rsidP="003636A0">
      <w:pPr>
        <w:rPr>
          <w:b/>
          <w:color w:val="FF0000"/>
          <w:sz w:val="28"/>
          <w:szCs w:val="28"/>
        </w:rPr>
      </w:pPr>
    </w:p>
    <w:p w:rsidR="00925BB7" w:rsidRDefault="00C44267">
      <w:pPr>
        <w:pStyle w:val="1"/>
        <w:spacing w:beforeAutospacing="1" w:afterAutospacing="1"/>
        <w:rPr>
          <w:rFonts w:ascii="Times New Roman" w:hAnsi="Times New Roman" w:cs="Times New Roman"/>
          <w:b/>
          <w:color w:val="auto"/>
          <w:sz w:val="28"/>
          <w:szCs w:val="28"/>
        </w:rPr>
      </w:pPr>
      <w:bookmarkStart w:id="15" w:name="_Toc84922281"/>
      <w:r>
        <w:rPr>
          <w:rFonts w:ascii="Times New Roman" w:hAnsi="Times New Roman" w:cs="Times New Roman"/>
          <w:b/>
          <w:color w:val="auto"/>
          <w:sz w:val="28"/>
          <w:szCs w:val="28"/>
        </w:rPr>
        <w:t xml:space="preserve">8. Перечень основной и дополнительной учебной литературы, необходимой для освоения дисциплины </w:t>
      </w:r>
      <w:bookmarkEnd w:id="15"/>
    </w:p>
    <w:p w:rsidR="00925BB7" w:rsidRDefault="00C44267">
      <w:pPr>
        <w:spacing w:beforeAutospacing="1" w:afterAutospacing="1"/>
        <w:rPr>
          <w:b/>
          <w:sz w:val="28"/>
          <w:szCs w:val="28"/>
        </w:rPr>
      </w:pPr>
      <w:bookmarkStart w:id="16" w:name="_Toc154230040"/>
      <w:bookmarkStart w:id="17" w:name="_Toc154230111"/>
      <w:bookmarkStart w:id="18" w:name="_Toc159654947"/>
      <w:bookmarkStart w:id="19" w:name="_Toc160511754"/>
      <w:bookmarkStart w:id="20" w:name="_Toc160953477"/>
      <w:bookmarkStart w:id="21" w:name="_Toc201759332"/>
      <w:bookmarkStart w:id="22" w:name="_Toc353009752"/>
      <w:bookmarkStart w:id="23" w:name="_Toc391497683"/>
      <w:bookmarkStart w:id="24" w:name="_Toc392083599"/>
      <w:bookmarkEnd w:id="16"/>
      <w:bookmarkEnd w:id="17"/>
      <w:bookmarkEnd w:id="18"/>
      <w:bookmarkEnd w:id="19"/>
      <w:bookmarkEnd w:id="20"/>
      <w:r>
        <w:rPr>
          <w:b/>
          <w:sz w:val="28"/>
          <w:szCs w:val="28"/>
        </w:rPr>
        <w:t>а) Нормативные правовые акты</w:t>
      </w:r>
      <w:bookmarkEnd w:id="21"/>
      <w:bookmarkEnd w:id="22"/>
      <w:bookmarkEnd w:id="23"/>
      <w:bookmarkEnd w:id="24"/>
    </w:p>
    <w:p w:rsidR="00925BB7" w:rsidRDefault="00C44267">
      <w:pPr>
        <w:pStyle w:val="af4"/>
        <w:numPr>
          <w:ilvl w:val="0"/>
          <w:numId w:val="17"/>
        </w:numPr>
        <w:spacing w:line="360" w:lineRule="auto"/>
        <w:contextualSpacing/>
        <w:jc w:val="both"/>
        <w:rPr>
          <w:sz w:val="28"/>
          <w:szCs w:val="28"/>
        </w:rPr>
      </w:pPr>
      <w:bookmarkStart w:id="25" w:name="_Toc154230110"/>
      <w:bookmarkStart w:id="26" w:name="_Toc160511753"/>
      <w:bookmarkStart w:id="27" w:name="_Toc159654946"/>
      <w:bookmarkStart w:id="28" w:name="_Toc154230039"/>
      <w:bookmarkStart w:id="29" w:name="bib"/>
      <w:bookmarkStart w:id="30" w:name="_Toc160953476"/>
      <w:bookmarkEnd w:id="25"/>
      <w:bookmarkEnd w:id="26"/>
      <w:bookmarkEnd w:id="27"/>
      <w:bookmarkEnd w:id="28"/>
      <w:bookmarkEnd w:id="29"/>
      <w:bookmarkEnd w:id="30"/>
      <w:r>
        <w:rPr>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rsidR="00925BB7" w:rsidRDefault="00C44267">
      <w:pPr>
        <w:pStyle w:val="af4"/>
        <w:numPr>
          <w:ilvl w:val="0"/>
          <w:numId w:val="17"/>
        </w:numPr>
        <w:spacing w:line="360" w:lineRule="auto"/>
        <w:contextualSpacing/>
        <w:jc w:val="both"/>
        <w:rPr>
          <w:sz w:val="28"/>
          <w:szCs w:val="28"/>
        </w:rPr>
      </w:pPr>
      <w:r>
        <w:rPr>
          <w:sz w:val="28"/>
          <w:szCs w:val="28"/>
        </w:rPr>
        <w:t>Бюджетный кодекс Российской Федерации от 31.07.1998 № 145-ФЗ.</w:t>
      </w:r>
    </w:p>
    <w:p w:rsidR="00925BB7" w:rsidRDefault="00C44267">
      <w:pPr>
        <w:pStyle w:val="af4"/>
        <w:numPr>
          <w:ilvl w:val="0"/>
          <w:numId w:val="17"/>
        </w:numPr>
        <w:spacing w:line="360" w:lineRule="auto"/>
        <w:contextualSpacing/>
        <w:jc w:val="both"/>
        <w:rPr>
          <w:sz w:val="28"/>
          <w:szCs w:val="28"/>
        </w:rPr>
      </w:pPr>
      <w:r>
        <w:rPr>
          <w:sz w:val="28"/>
          <w:szCs w:val="28"/>
        </w:rPr>
        <w:lastRenderedPageBreak/>
        <w:t>Федеральные законы о бюджетах государственных внебюджетных фондах на очередной финансовый год и плановый период.</w:t>
      </w:r>
    </w:p>
    <w:p w:rsidR="00925BB7" w:rsidRDefault="00C44267">
      <w:pPr>
        <w:pStyle w:val="af4"/>
        <w:numPr>
          <w:ilvl w:val="0"/>
          <w:numId w:val="17"/>
        </w:numPr>
        <w:spacing w:line="360" w:lineRule="auto"/>
        <w:jc w:val="both"/>
        <w:rPr>
          <w:sz w:val="28"/>
          <w:szCs w:val="28"/>
        </w:rPr>
      </w:pPr>
      <w:r>
        <w:rPr>
          <w:sz w:val="28"/>
          <w:szCs w:val="28"/>
        </w:rPr>
        <w:t>Федеральный закон от 24.07.1998 № 125-ФЗ «Об обязательном социальном страховании от несчастных случаев на производстве и профессиональных заболеваний».</w:t>
      </w:r>
    </w:p>
    <w:p w:rsidR="00925BB7" w:rsidRDefault="00C44267">
      <w:pPr>
        <w:pStyle w:val="af4"/>
        <w:numPr>
          <w:ilvl w:val="0"/>
          <w:numId w:val="17"/>
        </w:numPr>
        <w:spacing w:line="360" w:lineRule="auto"/>
        <w:jc w:val="both"/>
        <w:rPr>
          <w:sz w:val="28"/>
          <w:szCs w:val="28"/>
        </w:rPr>
      </w:pPr>
      <w:r>
        <w:rPr>
          <w:sz w:val="28"/>
          <w:szCs w:val="28"/>
        </w:rPr>
        <w:t>Федеральный закон от 16.07.1999 № 165-ФЗ «Об основах обязательного социального страхования».</w:t>
      </w:r>
    </w:p>
    <w:p w:rsidR="00925BB7" w:rsidRDefault="00C44267">
      <w:pPr>
        <w:pStyle w:val="af4"/>
        <w:numPr>
          <w:ilvl w:val="0"/>
          <w:numId w:val="17"/>
        </w:numPr>
        <w:spacing w:line="360" w:lineRule="auto"/>
        <w:jc w:val="both"/>
        <w:rPr>
          <w:sz w:val="28"/>
          <w:szCs w:val="28"/>
        </w:rPr>
      </w:pPr>
      <w:r>
        <w:rPr>
          <w:sz w:val="28"/>
          <w:szCs w:val="28"/>
        </w:rPr>
        <w:t>Федеральный закон от 15.12.2001 № 167-ФЗ «Об обязательном пенсионном страховании в Российской Федерации».</w:t>
      </w:r>
    </w:p>
    <w:p w:rsidR="00925BB7" w:rsidRDefault="00C44267">
      <w:pPr>
        <w:pStyle w:val="af4"/>
        <w:numPr>
          <w:ilvl w:val="0"/>
          <w:numId w:val="17"/>
        </w:numPr>
        <w:spacing w:line="360" w:lineRule="auto"/>
        <w:jc w:val="both"/>
        <w:rPr>
          <w:sz w:val="28"/>
          <w:szCs w:val="28"/>
        </w:rPr>
      </w:pPr>
      <w:r>
        <w:rPr>
          <w:sz w:val="28"/>
          <w:szCs w:val="28"/>
        </w:rPr>
        <w:t>Федеральный закон от 15.12.2001 № 166-ФЗ «О государственном пенсионном обеспечении в Российской Федерации».</w:t>
      </w:r>
    </w:p>
    <w:p w:rsidR="00925BB7" w:rsidRDefault="00C44267">
      <w:pPr>
        <w:pStyle w:val="af4"/>
        <w:numPr>
          <w:ilvl w:val="0"/>
          <w:numId w:val="17"/>
        </w:numPr>
        <w:spacing w:line="360" w:lineRule="auto"/>
        <w:jc w:val="both"/>
        <w:rPr>
          <w:sz w:val="28"/>
          <w:szCs w:val="28"/>
        </w:rPr>
      </w:pPr>
      <w:r>
        <w:rPr>
          <w:sz w:val="28"/>
          <w:szCs w:val="28"/>
        </w:rPr>
        <w:t>Федеральный закон от 24.07.2002 № 111-ФЗ «Об инвестировании средств для финансирования накопительной пенсии в Российской Федерации».</w:t>
      </w:r>
    </w:p>
    <w:p w:rsidR="00925BB7" w:rsidRDefault="00C44267">
      <w:pPr>
        <w:pStyle w:val="af4"/>
        <w:numPr>
          <w:ilvl w:val="0"/>
          <w:numId w:val="17"/>
        </w:numPr>
        <w:spacing w:line="360" w:lineRule="auto"/>
        <w:jc w:val="both"/>
        <w:rPr>
          <w:sz w:val="28"/>
          <w:szCs w:val="28"/>
        </w:rPr>
      </w:pPr>
      <w:r>
        <w:rPr>
          <w:sz w:val="28"/>
          <w:szCs w:val="28"/>
        </w:rPr>
        <w:t>Федеральный закон от 29.12.2006 № 256-ФЗ «О дополнительных мерах государственной поддержки семей, имеющих детей».</w:t>
      </w:r>
    </w:p>
    <w:p w:rsidR="00925BB7" w:rsidRDefault="00C44267">
      <w:pPr>
        <w:pStyle w:val="af4"/>
        <w:numPr>
          <w:ilvl w:val="0"/>
          <w:numId w:val="17"/>
        </w:numPr>
        <w:spacing w:line="360" w:lineRule="auto"/>
        <w:jc w:val="both"/>
        <w:rPr>
          <w:sz w:val="28"/>
          <w:szCs w:val="28"/>
        </w:rPr>
      </w:pPr>
      <w:r>
        <w:rPr>
          <w:sz w:val="28"/>
          <w:szCs w:val="28"/>
        </w:rPr>
        <w:t>Федеральный закон от 29.12.2006 № 255-ФЗ «Об обязательном социальном страховании на случай временной нетрудоспособности и в связи с материнством».</w:t>
      </w:r>
    </w:p>
    <w:p w:rsidR="00925BB7" w:rsidRDefault="00C44267">
      <w:pPr>
        <w:pStyle w:val="af4"/>
        <w:numPr>
          <w:ilvl w:val="0"/>
          <w:numId w:val="17"/>
        </w:numPr>
        <w:spacing w:line="360" w:lineRule="auto"/>
        <w:jc w:val="both"/>
        <w:rPr>
          <w:sz w:val="28"/>
          <w:szCs w:val="28"/>
        </w:rPr>
      </w:pPr>
      <w:r>
        <w:rPr>
          <w:sz w:val="28"/>
          <w:szCs w:val="28"/>
        </w:rPr>
        <w:t>Федеральный закон от 29.10.2010 № 326-ФЗ «Об обязательном медицинском страховании в Российской Федерации».</w:t>
      </w:r>
    </w:p>
    <w:p w:rsidR="00925BB7" w:rsidRDefault="00C44267">
      <w:pPr>
        <w:pStyle w:val="af4"/>
        <w:numPr>
          <w:ilvl w:val="0"/>
          <w:numId w:val="17"/>
        </w:numPr>
        <w:spacing w:line="360" w:lineRule="auto"/>
        <w:jc w:val="both"/>
        <w:rPr>
          <w:sz w:val="28"/>
          <w:szCs w:val="28"/>
        </w:rPr>
      </w:pPr>
      <w:r>
        <w:rPr>
          <w:sz w:val="28"/>
          <w:szCs w:val="28"/>
        </w:rPr>
        <w:t>Федеральный закон от 21.11.2011 № 323-ФЗ «Об основах охраны здоровья граждан в Российской Федерации».</w:t>
      </w:r>
    </w:p>
    <w:p w:rsidR="00925BB7" w:rsidRDefault="00C44267">
      <w:pPr>
        <w:pStyle w:val="af4"/>
        <w:numPr>
          <w:ilvl w:val="0"/>
          <w:numId w:val="17"/>
        </w:numPr>
        <w:spacing w:line="360" w:lineRule="auto"/>
        <w:jc w:val="both"/>
        <w:rPr>
          <w:sz w:val="28"/>
          <w:szCs w:val="28"/>
        </w:rPr>
      </w:pPr>
      <w:r>
        <w:rPr>
          <w:sz w:val="28"/>
          <w:szCs w:val="28"/>
        </w:rPr>
        <w:t>Федеральный закон от 28.12.2013 № 400-ФЗ «О страховых пенсиях».</w:t>
      </w:r>
    </w:p>
    <w:p w:rsidR="00925BB7" w:rsidRDefault="00C44267">
      <w:pPr>
        <w:pStyle w:val="af4"/>
        <w:numPr>
          <w:ilvl w:val="0"/>
          <w:numId w:val="17"/>
        </w:numPr>
        <w:spacing w:line="360" w:lineRule="auto"/>
        <w:jc w:val="both"/>
        <w:rPr>
          <w:sz w:val="28"/>
          <w:szCs w:val="28"/>
        </w:rPr>
      </w:pPr>
      <w:r>
        <w:rPr>
          <w:sz w:val="28"/>
          <w:szCs w:val="28"/>
        </w:rPr>
        <w:t>Федеральный закон от 28.12.2013 № 424-ФЗ «О накопительной пенсии».</w:t>
      </w:r>
    </w:p>
    <w:p w:rsidR="00925BB7" w:rsidRDefault="00C44267">
      <w:pPr>
        <w:pStyle w:val="af4"/>
        <w:numPr>
          <w:ilvl w:val="0"/>
          <w:numId w:val="17"/>
        </w:numPr>
        <w:spacing w:line="360" w:lineRule="auto"/>
        <w:jc w:val="both"/>
        <w:rPr>
          <w:sz w:val="28"/>
          <w:szCs w:val="28"/>
        </w:rPr>
      </w:pPr>
      <w:r>
        <w:rPr>
          <w:sz w:val="28"/>
          <w:szCs w:val="28"/>
        </w:rPr>
        <w:t>Федеральный закон от 14.07.2022 № 236-ФЗ «О Фонде пенсионного и социального страхования Российской Федерации».</w:t>
      </w:r>
    </w:p>
    <w:p w:rsidR="00925BB7" w:rsidRDefault="00C44267">
      <w:pPr>
        <w:pStyle w:val="af4"/>
        <w:numPr>
          <w:ilvl w:val="0"/>
          <w:numId w:val="17"/>
        </w:numPr>
        <w:spacing w:line="360" w:lineRule="auto"/>
        <w:jc w:val="both"/>
        <w:rPr>
          <w:sz w:val="28"/>
          <w:szCs w:val="28"/>
        </w:rPr>
      </w:pPr>
      <w:r>
        <w:rPr>
          <w:sz w:val="28"/>
          <w:szCs w:val="28"/>
        </w:rPr>
        <w:t xml:space="preserve">Указ Президента Российской Федерации от 14.07.2023 № 518 «О дополнительных социальных гарантиях лицам, выполняющим работы на </w:t>
      </w:r>
      <w:r>
        <w:rPr>
          <w:sz w:val="28"/>
          <w:szCs w:val="28"/>
        </w:rPr>
        <w:lastRenderedPageBreak/>
        <w:t>территориях отдельных субъектов Российской Федерации, и членам их семей».</w:t>
      </w:r>
    </w:p>
    <w:p w:rsidR="00925BB7" w:rsidRDefault="00C44267">
      <w:pPr>
        <w:pStyle w:val="af4"/>
        <w:numPr>
          <w:ilvl w:val="0"/>
          <w:numId w:val="17"/>
        </w:numPr>
        <w:spacing w:line="360" w:lineRule="auto"/>
        <w:jc w:val="both"/>
        <w:rPr>
          <w:sz w:val="28"/>
          <w:szCs w:val="28"/>
        </w:rPr>
      </w:pPr>
      <w:r>
        <w:rPr>
          <w:sz w:val="28"/>
          <w:szCs w:val="28"/>
        </w:rPr>
        <w:t>Постановление Правительства Российской Федерации от 30.06.2003 № 395 «О мерах по организации управления средствами пенсионных накоплений».</w:t>
      </w:r>
    </w:p>
    <w:p w:rsidR="00925BB7" w:rsidRDefault="00C44267">
      <w:pPr>
        <w:pStyle w:val="af4"/>
        <w:numPr>
          <w:ilvl w:val="0"/>
          <w:numId w:val="17"/>
        </w:numPr>
        <w:spacing w:line="360" w:lineRule="auto"/>
        <w:jc w:val="both"/>
        <w:rPr>
          <w:sz w:val="28"/>
          <w:szCs w:val="28"/>
        </w:rPr>
      </w:pPr>
      <w:r>
        <w:rPr>
          <w:sz w:val="28"/>
          <w:szCs w:val="28"/>
        </w:rPr>
        <w:t>Постановление Правительства Российской Федерации от 26.04.2022 № 757 «Об особенностях выплаты пенсий, осуществления иных выплат и обеспечения по обязательному социальному страхованию от несчастных случаев на производстве и профессиональных заболеваний, установленных на основании законодательства Российской Федерации и международных соглашений Российской Федерации, лицам, проживающим за пределами территории Российской Федерации».</w:t>
      </w:r>
    </w:p>
    <w:p w:rsidR="00925BB7" w:rsidRDefault="00C44267">
      <w:pPr>
        <w:pStyle w:val="af4"/>
        <w:numPr>
          <w:ilvl w:val="0"/>
          <w:numId w:val="17"/>
        </w:numPr>
        <w:spacing w:line="360" w:lineRule="auto"/>
        <w:jc w:val="both"/>
        <w:rPr>
          <w:sz w:val="28"/>
          <w:szCs w:val="28"/>
        </w:rPr>
      </w:pPr>
      <w:r>
        <w:rPr>
          <w:sz w:val="28"/>
          <w:szCs w:val="28"/>
        </w:rPr>
        <w:t>Распоряжение Правительства Российской федерации от 31.07.2023 № 2053-р «Об утверждении состава правления Фонда пенсионного и социального страхования Российской Федерации»;</w:t>
      </w:r>
    </w:p>
    <w:p w:rsidR="00925BB7" w:rsidRDefault="00C44267">
      <w:pPr>
        <w:pStyle w:val="af4"/>
        <w:numPr>
          <w:ilvl w:val="0"/>
          <w:numId w:val="17"/>
        </w:numPr>
        <w:spacing w:line="360" w:lineRule="auto"/>
        <w:jc w:val="both"/>
        <w:rPr>
          <w:sz w:val="28"/>
          <w:szCs w:val="28"/>
        </w:rPr>
      </w:pPr>
      <w:r>
        <w:rPr>
          <w:sz w:val="28"/>
          <w:szCs w:val="28"/>
        </w:rPr>
        <w:t>Приказ Минтруда России от 20.08.2018 № 529н «Об утверждении разъяснения о порядке оплаты дополнительных расходов на медицинскую, социальную и профессиональную реабилитацию застрахованных лиц, получивших повреждение здоровья вследствие несчастных случаев на производстве и профессиональных заболеваний».</w:t>
      </w:r>
    </w:p>
    <w:p w:rsidR="00925BB7" w:rsidRDefault="00C44267">
      <w:pPr>
        <w:pStyle w:val="af4"/>
        <w:numPr>
          <w:ilvl w:val="0"/>
          <w:numId w:val="17"/>
        </w:numPr>
        <w:spacing w:line="360" w:lineRule="auto"/>
        <w:jc w:val="both"/>
        <w:rPr>
          <w:sz w:val="28"/>
          <w:szCs w:val="28"/>
        </w:rPr>
      </w:pPr>
      <w:r>
        <w:rPr>
          <w:sz w:val="28"/>
          <w:szCs w:val="28"/>
        </w:rPr>
        <w:t>Приказ Минздрава России от 26.03.2021 № 245н «Об утверждении порядка использования средств нормированного страхового запаса Федерального фонда обязательного медицинского страхования».</w:t>
      </w:r>
    </w:p>
    <w:p w:rsidR="00925BB7" w:rsidRDefault="00C44267">
      <w:pPr>
        <w:pStyle w:val="af4"/>
        <w:numPr>
          <w:ilvl w:val="0"/>
          <w:numId w:val="17"/>
        </w:numPr>
        <w:spacing w:line="360" w:lineRule="auto"/>
        <w:jc w:val="both"/>
        <w:rPr>
          <w:sz w:val="28"/>
          <w:szCs w:val="28"/>
        </w:rPr>
      </w:pPr>
      <w:r>
        <w:rPr>
          <w:sz w:val="28"/>
          <w:szCs w:val="28"/>
        </w:rPr>
        <w:t>Приказ Минтруда России от 12.04.2023 № 308н «Об утверждении Порядка подачи и рассмотрения жалоб о несогласии с вынесенным территориальным органом Фонда пенсионного и социального страхования Российской Федерации решением о назначении обеспечения по страхованию или об отказе в назначении обеспечения по страхованию».</w:t>
      </w:r>
    </w:p>
    <w:p w:rsidR="00925BB7" w:rsidRDefault="00C44267">
      <w:pPr>
        <w:pStyle w:val="af4"/>
        <w:numPr>
          <w:ilvl w:val="0"/>
          <w:numId w:val="17"/>
        </w:numPr>
        <w:spacing w:line="360" w:lineRule="auto"/>
        <w:jc w:val="both"/>
        <w:rPr>
          <w:sz w:val="28"/>
          <w:szCs w:val="28"/>
        </w:rPr>
      </w:pPr>
      <w:r>
        <w:rPr>
          <w:sz w:val="28"/>
          <w:szCs w:val="28"/>
        </w:rPr>
        <w:lastRenderedPageBreak/>
        <w:t>Приказ Федерального фонда обязательного медицинского страхования от 05.07.2023 № 125 «О проведении плановой медико-экономической экспертизы медицинской помощи, оказанной пациентам старше 75 лет».</w:t>
      </w:r>
    </w:p>
    <w:p w:rsidR="00925BB7" w:rsidRDefault="00C44267">
      <w:pPr>
        <w:pStyle w:val="af4"/>
        <w:numPr>
          <w:ilvl w:val="0"/>
          <w:numId w:val="17"/>
        </w:numPr>
        <w:spacing w:line="360" w:lineRule="auto"/>
        <w:jc w:val="both"/>
        <w:rPr>
          <w:sz w:val="28"/>
          <w:szCs w:val="28"/>
        </w:rPr>
      </w:pPr>
      <w:r>
        <w:rPr>
          <w:sz w:val="28"/>
          <w:szCs w:val="28"/>
        </w:rPr>
        <w:t>Приказ Фонда пенсионного и социального страхования Российской Федерации от 06.07.2023 № 1319 «О защищенном обмене документами в электронном виде с применением электронной цифровой подписи для целей обязательного социального страхования».</w:t>
      </w:r>
    </w:p>
    <w:p w:rsidR="00925BB7" w:rsidRDefault="00C44267">
      <w:pPr>
        <w:pStyle w:val="af4"/>
        <w:numPr>
          <w:ilvl w:val="0"/>
          <w:numId w:val="17"/>
        </w:numPr>
        <w:spacing w:line="360" w:lineRule="auto"/>
        <w:jc w:val="both"/>
        <w:rPr>
          <w:sz w:val="28"/>
          <w:szCs w:val="28"/>
        </w:rPr>
      </w:pPr>
      <w:r>
        <w:rPr>
          <w:sz w:val="28"/>
          <w:szCs w:val="28"/>
        </w:rPr>
        <w:t>Постановление Конституционного Суда Российской Федерации от 25.06.2001 № 9-П «По делу о проверке конституционности Указа Президента Российской Федерации от 27 сентября 2000 года № 1709 "О мерах по совершенствованию управления государственным пенсионным обеспечением в Российской Федерации" в связи с запросом группы депутатов Государственной Думы».</w:t>
      </w:r>
    </w:p>
    <w:p w:rsidR="00925BB7" w:rsidRDefault="00C44267">
      <w:pPr>
        <w:spacing w:beforeAutospacing="1" w:afterAutospacing="1"/>
        <w:rPr>
          <w:b/>
          <w:sz w:val="28"/>
          <w:szCs w:val="28"/>
          <w:u w:val="single"/>
        </w:rPr>
      </w:pPr>
      <w:r>
        <w:rPr>
          <w:b/>
          <w:sz w:val="28"/>
          <w:szCs w:val="28"/>
          <w:u w:val="single"/>
        </w:rPr>
        <w:t>б) Основная литература</w:t>
      </w:r>
    </w:p>
    <w:p w:rsidR="00925BB7" w:rsidRDefault="00C44267">
      <w:pPr>
        <w:pStyle w:val="af4"/>
        <w:numPr>
          <w:ilvl w:val="0"/>
          <w:numId w:val="17"/>
        </w:numPr>
        <w:spacing w:line="360" w:lineRule="auto"/>
        <w:ind w:left="896" w:hanging="357"/>
        <w:jc w:val="both"/>
        <w:rPr>
          <w:sz w:val="28"/>
          <w:szCs w:val="28"/>
        </w:rPr>
      </w:pPr>
      <w:r>
        <w:rPr>
          <w:color w:val="000000"/>
          <w:sz w:val="28"/>
          <w:szCs w:val="28"/>
          <w:shd w:val="clear" w:color="auto" w:fill="FFFFFF"/>
        </w:rPr>
        <w:t xml:space="preserve">Государственные </w:t>
      </w:r>
      <w:proofErr w:type="gramStart"/>
      <w:r>
        <w:rPr>
          <w:color w:val="000000"/>
          <w:sz w:val="28"/>
          <w:szCs w:val="28"/>
          <w:shd w:val="clear" w:color="auto" w:fill="FFFFFF"/>
        </w:rPr>
        <w:t>финансы :</w:t>
      </w:r>
      <w:proofErr w:type="gramEnd"/>
      <w:r>
        <w:rPr>
          <w:color w:val="000000"/>
          <w:sz w:val="28"/>
          <w:szCs w:val="28"/>
          <w:shd w:val="clear" w:color="auto" w:fill="FFFFFF"/>
        </w:rPr>
        <w:t xml:space="preserve"> учеб. пособие для вузов / Н. И. </w:t>
      </w:r>
      <w:proofErr w:type="spellStart"/>
      <w:r>
        <w:rPr>
          <w:color w:val="000000"/>
          <w:sz w:val="28"/>
          <w:szCs w:val="28"/>
          <w:shd w:val="clear" w:color="auto" w:fill="FFFFFF"/>
        </w:rPr>
        <w:t>Берзон</w:t>
      </w:r>
      <w:proofErr w:type="spellEnd"/>
      <w:r>
        <w:rPr>
          <w:color w:val="000000"/>
          <w:sz w:val="28"/>
          <w:szCs w:val="28"/>
          <w:shd w:val="clear" w:color="auto" w:fill="FFFFFF"/>
        </w:rPr>
        <w:t xml:space="preserve">, И. В. </w:t>
      </w:r>
      <w:proofErr w:type="spellStart"/>
      <w:r>
        <w:rPr>
          <w:color w:val="000000"/>
          <w:sz w:val="28"/>
          <w:szCs w:val="28"/>
          <w:shd w:val="clear" w:color="auto" w:fill="FFFFFF"/>
        </w:rPr>
        <w:t>Петрикова</w:t>
      </w:r>
      <w:proofErr w:type="spellEnd"/>
      <w:r>
        <w:rPr>
          <w:color w:val="000000"/>
          <w:sz w:val="28"/>
          <w:szCs w:val="28"/>
          <w:shd w:val="clear" w:color="auto" w:fill="FFFFFF"/>
        </w:rPr>
        <w:t xml:space="preserve">, Н. В. Голованова, Ю. В. Герасимова ; под общ. ред. Н. И. </w:t>
      </w:r>
      <w:proofErr w:type="spellStart"/>
      <w:r>
        <w:rPr>
          <w:color w:val="000000"/>
          <w:sz w:val="28"/>
          <w:szCs w:val="28"/>
          <w:shd w:val="clear" w:color="auto" w:fill="FFFFFF"/>
        </w:rPr>
        <w:t>Берзона</w:t>
      </w:r>
      <w:proofErr w:type="spellEnd"/>
      <w:r>
        <w:rPr>
          <w:color w:val="000000"/>
          <w:sz w:val="28"/>
          <w:szCs w:val="28"/>
          <w:shd w:val="clear" w:color="auto" w:fill="FFFFFF"/>
        </w:rPr>
        <w:t xml:space="preserve">.  — 2-е изд., </w:t>
      </w:r>
      <w:proofErr w:type="spellStart"/>
      <w:r>
        <w:rPr>
          <w:color w:val="000000"/>
          <w:sz w:val="28"/>
          <w:szCs w:val="28"/>
          <w:shd w:val="clear" w:color="auto" w:fill="FFFFFF"/>
        </w:rPr>
        <w:t>перераб</w:t>
      </w:r>
      <w:proofErr w:type="spellEnd"/>
      <w:r>
        <w:rPr>
          <w:color w:val="000000"/>
          <w:sz w:val="28"/>
          <w:szCs w:val="28"/>
          <w:shd w:val="clear" w:color="auto" w:fill="FFFFFF"/>
        </w:rPr>
        <w:t xml:space="preserve">. и доп. — </w:t>
      </w:r>
      <w:proofErr w:type="gramStart"/>
      <w:r>
        <w:rPr>
          <w:color w:val="000000"/>
          <w:sz w:val="28"/>
          <w:szCs w:val="28"/>
          <w:shd w:val="clear" w:color="auto" w:fill="FFFFFF"/>
        </w:rPr>
        <w:t>Москва :</w:t>
      </w:r>
      <w:proofErr w:type="gramEnd"/>
      <w:r>
        <w:rPr>
          <w:color w:val="000000"/>
          <w:sz w:val="28"/>
          <w:szCs w:val="28"/>
          <w:shd w:val="clear" w:color="auto" w:fill="FFFFFF"/>
        </w:rPr>
        <w:t xml:space="preserve"> </w:t>
      </w:r>
      <w:proofErr w:type="spellStart"/>
      <w:r>
        <w:rPr>
          <w:color w:val="000000"/>
          <w:sz w:val="28"/>
          <w:szCs w:val="28"/>
          <w:shd w:val="clear" w:color="auto" w:fill="FFFFFF"/>
        </w:rPr>
        <w:t>Юрайт</w:t>
      </w:r>
      <w:proofErr w:type="spellEnd"/>
      <w:r>
        <w:rPr>
          <w:color w:val="000000"/>
          <w:sz w:val="28"/>
          <w:szCs w:val="28"/>
          <w:shd w:val="clear" w:color="auto" w:fill="FFFFFF"/>
        </w:rPr>
        <w:t xml:space="preserve">, 2023. — 143 с. — (Высшее образование). — ISBN 978-5-534-16180-9. — Образовательная платформа </w:t>
      </w:r>
      <w:proofErr w:type="spellStart"/>
      <w:r>
        <w:rPr>
          <w:color w:val="000000"/>
          <w:sz w:val="28"/>
          <w:szCs w:val="28"/>
          <w:shd w:val="clear" w:color="auto" w:fill="FFFFFF"/>
        </w:rPr>
        <w:t>Юрайт</w:t>
      </w:r>
      <w:proofErr w:type="spellEnd"/>
      <w:r>
        <w:rPr>
          <w:color w:val="000000"/>
          <w:sz w:val="28"/>
          <w:szCs w:val="28"/>
          <w:shd w:val="clear" w:color="auto" w:fill="FFFFFF"/>
        </w:rPr>
        <w:t xml:space="preserve">. — URL: </w:t>
      </w:r>
      <w:hyperlink r:id="rId30" w:tgtFrame="_blank">
        <w:r>
          <w:rPr>
            <w:color w:val="000000"/>
            <w:sz w:val="28"/>
            <w:szCs w:val="28"/>
            <w:shd w:val="clear" w:color="auto" w:fill="FFFFFF"/>
          </w:rPr>
          <w:t>https://urait.ru/bcode/530572</w:t>
        </w:r>
      </w:hyperlink>
      <w:r>
        <w:rPr>
          <w:color w:val="000000"/>
          <w:sz w:val="28"/>
          <w:szCs w:val="28"/>
          <w:shd w:val="clear" w:color="auto" w:fill="FFFFFF"/>
        </w:rPr>
        <w:t xml:space="preserve"> (дата обращения: 17.10.2023). — </w:t>
      </w:r>
      <w:proofErr w:type="gramStart"/>
      <w:r>
        <w:rPr>
          <w:color w:val="000000"/>
          <w:sz w:val="28"/>
          <w:szCs w:val="28"/>
          <w:shd w:val="clear" w:color="auto" w:fill="FFFFFF"/>
        </w:rPr>
        <w:t>Текст :</w:t>
      </w:r>
      <w:proofErr w:type="gramEnd"/>
      <w:r>
        <w:rPr>
          <w:color w:val="000000"/>
          <w:sz w:val="28"/>
          <w:szCs w:val="28"/>
          <w:shd w:val="clear" w:color="auto" w:fill="FFFFFF"/>
        </w:rPr>
        <w:t xml:space="preserve"> электронный.</w:t>
      </w:r>
    </w:p>
    <w:p w:rsidR="00925BB7" w:rsidRDefault="00C44267">
      <w:pPr>
        <w:pStyle w:val="af4"/>
        <w:numPr>
          <w:ilvl w:val="0"/>
          <w:numId w:val="17"/>
        </w:numPr>
        <w:spacing w:line="360" w:lineRule="auto"/>
        <w:ind w:left="896" w:hanging="357"/>
        <w:jc w:val="both"/>
        <w:rPr>
          <w:sz w:val="28"/>
          <w:szCs w:val="28"/>
        </w:rPr>
      </w:pPr>
      <w:r>
        <w:rPr>
          <w:rStyle w:val="apple-converted-space"/>
          <w:color w:val="000000"/>
          <w:sz w:val="28"/>
          <w:szCs w:val="28"/>
          <w:shd w:val="clear" w:color="auto" w:fill="FFFFFF"/>
        </w:rPr>
        <w:t xml:space="preserve">Малиновская, О. В. Государственные и муниципальные </w:t>
      </w:r>
      <w:proofErr w:type="gramStart"/>
      <w:r>
        <w:rPr>
          <w:rStyle w:val="apple-converted-space"/>
          <w:color w:val="000000"/>
          <w:sz w:val="28"/>
          <w:szCs w:val="28"/>
          <w:shd w:val="clear" w:color="auto" w:fill="FFFFFF"/>
        </w:rPr>
        <w:t>финансы :</w:t>
      </w:r>
      <w:proofErr w:type="gramEnd"/>
      <w:r>
        <w:rPr>
          <w:rStyle w:val="apple-converted-space"/>
          <w:color w:val="000000"/>
          <w:sz w:val="28"/>
          <w:szCs w:val="28"/>
          <w:shd w:val="clear" w:color="auto" w:fill="FFFFFF"/>
        </w:rPr>
        <w:t xml:space="preserve"> учеб. пособие / О. В. Малиновская, А. В. Бровкина, И. П. Скобелева. — 3-е изд., </w:t>
      </w:r>
      <w:proofErr w:type="spellStart"/>
      <w:r>
        <w:rPr>
          <w:rStyle w:val="apple-converted-space"/>
          <w:color w:val="000000"/>
          <w:sz w:val="28"/>
          <w:szCs w:val="28"/>
          <w:shd w:val="clear" w:color="auto" w:fill="FFFFFF"/>
        </w:rPr>
        <w:t>перераб</w:t>
      </w:r>
      <w:proofErr w:type="spellEnd"/>
      <w:r>
        <w:rPr>
          <w:rStyle w:val="apple-converted-space"/>
          <w:color w:val="000000"/>
          <w:sz w:val="28"/>
          <w:szCs w:val="28"/>
          <w:shd w:val="clear" w:color="auto" w:fill="FFFFFF"/>
        </w:rPr>
        <w:t xml:space="preserve">. и доп. — </w:t>
      </w:r>
      <w:proofErr w:type="gramStart"/>
      <w:r>
        <w:rPr>
          <w:rStyle w:val="apple-converted-space"/>
          <w:color w:val="000000"/>
          <w:sz w:val="28"/>
          <w:szCs w:val="28"/>
          <w:shd w:val="clear" w:color="auto" w:fill="FFFFFF"/>
        </w:rPr>
        <w:t>Москва :</w:t>
      </w:r>
      <w:proofErr w:type="gramEnd"/>
      <w:r>
        <w:rPr>
          <w:rStyle w:val="apple-converted-space"/>
          <w:color w:val="000000"/>
          <w:sz w:val="28"/>
          <w:szCs w:val="28"/>
          <w:shd w:val="clear" w:color="auto" w:fill="FFFFFF"/>
        </w:rPr>
        <w:t xml:space="preserve"> </w:t>
      </w:r>
      <w:proofErr w:type="spellStart"/>
      <w:r>
        <w:rPr>
          <w:rStyle w:val="apple-converted-space"/>
          <w:color w:val="000000"/>
          <w:sz w:val="28"/>
          <w:szCs w:val="28"/>
          <w:shd w:val="clear" w:color="auto" w:fill="FFFFFF"/>
        </w:rPr>
        <w:t>КноРус</w:t>
      </w:r>
      <w:proofErr w:type="spellEnd"/>
      <w:r>
        <w:rPr>
          <w:rStyle w:val="apple-converted-space"/>
          <w:color w:val="000000"/>
          <w:sz w:val="28"/>
          <w:szCs w:val="28"/>
          <w:shd w:val="clear" w:color="auto" w:fill="FFFFFF"/>
        </w:rPr>
        <w:t xml:space="preserve">, 2023. — 488 с. — ISBN 978-5-406-11816-0. — ЭБС BOOK.RU. — URL: https://book.ru/book/949864 (дата обращения: 17.10.2023). — </w:t>
      </w:r>
      <w:proofErr w:type="gramStart"/>
      <w:r>
        <w:rPr>
          <w:rStyle w:val="apple-converted-space"/>
          <w:color w:val="000000"/>
          <w:sz w:val="28"/>
          <w:szCs w:val="28"/>
          <w:shd w:val="clear" w:color="auto" w:fill="FFFFFF"/>
        </w:rPr>
        <w:t>Текст :</w:t>
      </w:r>
      <w:proofErr w:type="gramEnd"/>
      <w:r>
        <w:rPr>
          <w:rStyle w:val="apple-converted-space"/>
          <w:color w:val="000000"/>
          <w:sz w:val="28"/>
          <w:szCs w:val="28"/>
          <w:shd w:val="clear" w:color="auto" w:fill="FFFFFF"/>
        </w:rPr>
        <w:t xml:space="preserve"> электронный.</w:t>
      </w:r>
    </w:p>
    <w:p w:rsidR="00925BB7" w:rsidRDefault="00C44267">
      <w:pPr>
        <w:pStyle w:val="af4"/>
        <w:numPr>
          <w:ilvl w:val="0"/>
          <w:numId w:val="17"/>
        </w:numPr>
        <w:spacing w:line="360" w:lineRule="auto"/>
        <w:ind w:left="896" w:hanging="357"/>
        <w:jc w:val="both"/>
        <w:rPr>
          <w:color w:val="000000"/>
          <w:sz w:val="28"/>
          <w:szCs w:val="28"/>
          <w:highlight w:val="white"/>
        </w:rPr>
      </w:pPr>
      <w:r>
        <w:rPr>
          <w:color w:val="000000"/>
          <w:sz w:val="28"/>
          <w:szCs w:val="28"/>
          <w:shd w:val="clear" w:color="auto" w:fill="FFFFFF"/>
        </w:rPr>
        <w:t xml:space="preserve">Ракитина, И. С. </w:t>
      </w:r>
      <w:r>
        <w:rPr>
          <w:color w:val="000000"/>
          <w:sz w:val="28"/>
          <w:szCs w:val="28"/>
          <w:highlight w:val="white"/>
        </w:rPr>
        <w:t xml:space="preserve">Государственные и муниципальные </w:t>
      </w:r>
      <w:proofErr w:type="gramStart"/>
      <w:r>
        <w:rPr>
          <w:color w:val="000000"/>
          <w:sz w:val="28"/>
          <w:szCs w:val="28"/>
          <w:highlight w:val="white"/>
        </w:rPr>
        <w:t>финансы :</w:t>
      </w:r>
      <w:proofErr w:type="gramEnd"/>
      <w:r>
        <w:rPr>
          <w:color w:val="000000"/>
          <w:sz w:val="28"/>
          <w:szCs w:val="28"/>
          <w:highlight w:val="white"/>
        </w:rPr>
        <w:t xml:space="preserve"> учеб. и практикум для вузов / И. С. Ракитина, Н. Н. Березина. — 2-е изд. — </w:t>
      </w:r>
      <w:proofErr w:type="gramStart"/>
      <w:r>
        <w:rPr>
          <w:color w:val="000000"/>
          <w:sz w:val="28"/>
          <w:szCs w:val="28"/>
          <w:highlight w:val="white"/>
        </w:rPr>
        <w:t>Москва :</w:t>
      </w:r>
      <w:proofErr w:type="gramEnd"/>
      <w:r>
        <w:rPr>
          <w:color w:val="000000"/>
          <w:sz w:val="28"/>
          <w:szCs w:val="28"/>
          <w:highlight w:val="white"/>
        </w:rPr>
        <w:t xml:space="preserve"> </w:t>
      </w:r>
      <w:proofErr w:type="spellStart"/>
      <w:r>
        <w:rPr>
          <w:color w:val="000000"/>
          <w:sz w:val="28"/>
          <w:szCs w:val="28"/>
          <w:highlight w:val="white"/>
        </w:rPr>
        <w:t>Юрайт</w:t>
      </w:r>
      <w:proofErr w:type="spellEnd"/>
      <w:r>
        <w:rPr>
          <w:color w:val="000000"/>
          <w:sz w:val="28"/>
          <w:szCs w:val="28"/>
          <w:highlight w:val="white"/>
        </w:rPr>
        <w:t xml:space="preserve">, 2023. — 333 с. — (Высшее образование). — ISBN 978-5-534-13730-9. — Образовательная платформа </w:t>
      </w:r>
      <w:proofErr w:type="spellStart"/>
      <w:r>
        <w:rPr>
          <w:color w:val="000000"/>
          <w:sz w:val="28"/>
          <w:szCs w:val="28"/>
          <w:highlight w:val="white"/>
        </w:rPr>
        <w:t>Юрайт</w:t>
      </w:r>
      <w:proofErr w:type="spellEnd"/>
      <w:r>
        <w:rPr>
          <w:color w:val="000000"/>
          <w:sz w:val="28"/>
          <w:szCs w:val="28"/>
          <w:highlight w:val="white"/>
        </w:rPr>
        <w:t xml:space="preserve">. — URL: </w:t>
      </w:r>
      <w:hyperlink r:id="rId31" w:tgtFrame="_blank">
        <w:r>
          <w:rPr>
            <w:color w:val="000000"/>
            <w:sz w:val="28"/>
            <w:szCs w:val="28"/>
            <w:highlight w:val="white"/>
          </w:rPr>
          <w:t>https://urait.ru/bcode/511704</w:t>
        </w:r>
      </w:hyperlink>
      <w:r>
        <w:rPr>
          <w:color w:val="000000"/>
          <w:sz w:val="28"/>
          <w:szCs w:val="28"/>
          <w:highlight w:val="white"/>
        </w:rPr>
        <w:t xml:space="preserve"> (дата обращения: 17.10.2023). </w:t>
      </w:r>
      <w:r>
        <w:rPr>
          <w:rStyle w:val="apple-converted-space"/>
          <w:color w:val="000000"/>
          <w:sz w:val="28"/>
          <w:szCs w:val="28"/>
          <w:highlight w:val="white"/>
          <w:shd w:val="clear" w:color="auto" w:fill="FFFFFF"/>
        </w:rPr>
        <w:t xml:space="preserve">— </w:t>
      </w:r>
      <w:proofErr w:type="gramStart"/>
      <w:r>
        <w:rPr>
          <w:rStyle w:val="apple-converted-space"/>
          <w:color w:val="000000"/>
          <w:sz w:val="28"/>
          <w:szCs w:val="28"/>
          <w:highlight w:val="white"/>
          <w:shd w:val="clear" w:color="auto" w:fill="FFFFFF"/>
        </w:rPr>
        <w:t>Текст :</w:t>
      </w:r>
      <w:proofErr w:type="gramEnd"/>
      <w:r>
        <w:rPr>
          <w:rStyle w:val="apple-converted-space"/>
          <w:color w:val="000000"/>
          <w:sz w:val="28"/>
          <w:szCs w:val="28"/>
          <w:highlight w:val="white"/>
          <w:shd w:val="clear" w:color="auto" w:fill="FFFFFF"/>
        </w:rPr>
        <w:t xml:space="preserve"> электронный.</w:t>
      </w:r>
    </w:p>
    <w:p w:rsidR="00925BB7" w:rsidRDefault="00C44267">
      <w:pPr>
        <w:spacing w:beforeAutospacing="1" w:afterAutospacing="1"/>
        <w:rPr>
          <w:b/>
          <w:sz w:val="28"/>
          <w:szCs w:val="28"/>
        </w:rPr>
      </w:pPr>
      <w:bookmarkStart w:id="31" w:name="_Toc1542301101"/>
      <w:bookmarkStart w:id="32" w:name="_Toc1605117531"/>
      <w:bookmarkStart w:id="33" w:name="_Toc1596549461"/>
      <w:bookmarkStart w:id="34" w:name="_Toc1542300391"/>
      <w:bookmarkStart w:id="35" w:name="_Toc1609534761"/>
      <w:bookmarkStart w:id="36" w:name="_Toc1542300401"/>
      <w:bookmarkStart w:id="37" w:name="_Toc1542301111"/>
      <w:bookmarkStart w:id="38" w:name="_Toc1596549471"/>
      <w:bookmarkStart w:id="39" w:name="_Toc1605117541"/>
      <w:bookmarkStart w:id="40" w:name="_Toc1609534771"/>
      <w:bookmarkStart w:id="41" w:name="_Toc154230041"/>
      <w:bookmarkStart w:id="42" w:name="_Toc154230112"/>
      <w:bookmarkStart w:id="43" w:name="_Toc159654948"/>
      <w:bookmarkStart w:id="44" w:name="_Toc160511755"/>
      <w:bookmarkStart w:id="45" w:name="_Toc160953478"/>
      <w:bookmarkEnd w:id="31"/>
      <w:bookmarkEnd w:id="32"/>
      <w:bookmarkEnd w:id="33"/>
      <w:bookmarkEnd w:id="34"/>
      <w:bookmarkEnd w:id="35"/>
      <w:bookmarkEnd w:id="36"/>
      <w:bookmarkEnd w:id="37"/>
      <w:bookmarkEnd w:id="38"/>
      <w:bookmarkEnd w:id="39"/>
      <w:bookmarkEnd w:id="40"/>
      <w:r>
        <w:rPr>
          <w:b/>
          <w:sz w:val="28"/>
          <w:szCs w:val="28"/>
        </w:rPr>
        <w:lastRenderedPageBreak/>
        <w:t>в) Дополнительн</w:t>
      </w:r>
      <w:bookmarkEnd w:id="41"/>
      <w:bookmarkEnd w:id="42"/>
      <w:bookmarkEnd w:id="43"/>
      <w:bookmarkEnd w:id="44"/>
      <w:bookmarkEnd w:id="45"/>
      <w:r>
        <w:rPr>
          <w:b/>
          <w:sz w:val="28"/>
          <w:szCs w:val="28"/>
        </w:rPr>
        <w:t>ая литература</w:t>
      </w:r>
    </w:p>
    <w:p w:rsidR="00925BB7" w:rsidRDefault="00C44267">
      <w:pPr>
        <w:pStyle w:val="af4"/>
        <w:numPr>
          <w:ilvl w:val="0"/>
          <w:numId w:val="17"/>
        </w:numPr>
        <w:spacing w:line="360" w:lineRule="auto"/>
        <w:ind w:left="896" w:hanging="357"/>
        <w:jc w:val="both"/>
        <w:rPr>
          <w:sz w:val="28"/>
          <w:szCs w:val="28"/>
        </w:rPr>
      </w:pPr>
      <w:proofErr w:type="spellStart"/>
      <w:r>
        <w:rPr>
          <w:rFonts w:ascii="Liberation Serif" w:hAnsi="Liberation Serif"/>
          <w:color w:val="000000"/>
          <w:sz w:val="28"/>
          <w:szCs w:val="28"/>
          <w:shd w:val="clear" w:color="auto" w:fill="FFFFFF"/>
        </w:rPr>
        <w:t>Мысляева</w:t>
      </w:r>
      <w:proofErr w:type="spellEnd"/>
      <w:r>
        <w:rPr>
          <w:rFonts w:ascii="Liberation Serif" w:hAnsi="Liberation Serif"/>
          <w:color w:val="000000"/>
          <w:sz w:val="28"/>
          <w:szCs w:val="28"/>
          <w:shd w:val="clear" w:color="auto" w:fill="FFFFFF"/>
        </w:rPr>
        <w:t xml:space="preserve">, И. Н. Государственные и муниципальные </w:t>
      </w:r>
      <w:proofErr w:type="gramStart"/>
      <w:r>
        <w:rPr>
          <w:rFonts w:ascii="Liberation Serif" w:hAnsi="Liberation Serif"/>
          <w:color w:val="000000"/>
          <w:sz w:val="28"/>
          <w:szCs w:val="28"/>
          <w:shd w:val="clear" w:color="auto" w:fill="FFFFFF"/>
        </w:rPr>
        <w:t>финансы :</w:t>
      </w:r>
      <w:proofErr w:type="gramEnd"/>
      <w:r>
        <w:rPr>
          <w:rFonts w:ascii="Liberation Serif" w:hAnsi="Liberation Serif"/>
          <w:color w:val="000000"/>
          <w:sz w:val="28"/>
          <w:szCs w:val="28"/>
          <w:shd w:val="clear" w:color="auto" w:fill="FFFFFF"/>
        </w:rPr>
        <w:t xml:space="preserve"> учеб. для </w:t>
      </w:r>
      <w:proofErr w:type="spellStart"/>
      <w:r>
        <w:rPr>
          <w:rFonts w:ascii="Liberation Serif" w:hAnsi="Liberation Serif"/>
          <w:color w:val="000000"/>
          <w:sz w:val="28"/>
          <w:szCs w:val="28"/>
          <w:shd w:val="clear" w:color="auto" w:fill="FFFFFF"/>
        </w:rPr>
        <w:t>образоват</w:t>
      </w:r>
      <w:proofErr w:type="spellEnd"/>
      <w:r>
        <w:rPr>
          <w:rFonts w:ascii="Liberation Serif" w:hAnsi="Liberation Serif"/>
          <w:color w:val="000000"/>
          <w:sz w:val="28"/>
          <w:szCs w:val="28"/>
          <w:shd w:val="clear" w:color="auto" w:fill="FFFFFF"/>
        </w:rPr>
        <w:t xml:space="preserve">. орг. высшего образования по напр. </w:t>
      </w:r>
      <w:proofErr w:type="spellStart"/>
      <w:r>
        <w:rPr>
          <w:rFonts w:ascii="Liberation Serif" w:hAnsi="Liberation Serif"/>
          <w:color w:val="000000"/>
          <w:sz w:val="28"/>
          <w:szCs w:val="28"/>
          <w:shd w:val="clear" w:color="auto" w:fill="FFFFFF"/>
        </w:rPr>
        <w:t>подгот</w:t>
      </w:r>
      <w:proofErr w:type="spellEnd"/>
      <w:r>
        <w:rPr>
          <w:rFonts w:ascii="Liberation Serif" w:hAnsi="Liberation Serif"/>
          <w:color w:val="000000"/>
          <w:sz w:val="28"/>
          <w:szCs w:val="28"/>
          <w:shd w:val="clear" w:color="auto" w:fill="FFFFFF"/>
        </w:rPr>
        <w:t xml:space="preserve">. 38.03.01 «Государственное и </w:t>
      </w:r>
      <w:proofErr w:type="spellStart"/>
      <w:r>
        <w:rPr>
          <w:rFonts w:ascii="Liberation Serif" w:hAnsi="Liberation Serif"/>
          <w:color w:val="000000"/>
          <w:sz w:val="28"/>
          <w:szCs w:val="28"/>
          <w:shd w:val="clear" w:color="auto" w:fill="FFFFFF"/>
        </w:rPr>
        <w:t>муницмпальное</w:t>
      </w:r>
      <w:proofErr w:type="spellEnd"/>
      <w:r>
        <w:rPr>
          <w:rFonts w:ascii="Liberation Serif" w:hAnsi="Liberation Serif"/>
          <w:color w:val="000000"/>
          <w:sz w:val="28"/>
          <w:szCs w:val="28"/>
          <w:shd w:val="clear" w:color="auto" w:fill="FFFFFF"/>
        </w:rPr>
        <w:t xml:space="preserve"> управление (</w:t>
      </w:r>
      <w:proofErr w:type="spellStart"/>
      <w:r>
        <w:rPr>
          <w:rFonts w:ascii="Liberation Serif" w:hAnsi="Liberation Serif"/>
          <w:color w:val="000000"/>
          <w:sz w:val="28"/>
          <w:szCs w:val="28"/>
          <w:shd w:val="clear" w:color="auto" w:fill="FFFFFF"/>
        </w:rPr>
        <w:t>квалиф</w:t>
      </w:r>
      <w:proofErr w:type="spellEnd"/>
      <w:r>
        <w:rPr>
          <w:rFonts w:ascii="Liberation Serif" w:hAnsi="Liberation Serif"/>
          <w:color w:val="000000"/>
          <w:sz w:val="28"/>
          <w:szCs w:val="28"/>
          <w:shd w:val="clear" w:color="auto" w:fill="FFFFFF"/>
        </w:rPr>
        <w:t xml:space="preserve">. (степень) «бакалавр») / И. Н. </w:t>
      </w:r>
      <w:proofErr w:type="spellStart"/>
      <w:r>
        <w:rPr>
          <w:rFonts w:ascii="Liberation Serif" w:hAnsi="Liberation Serif"/>
          <w:color w:val="000000"/>
          <w:sz w:val="28"/>
          <w:szCs w:val="28"/>
          <w:shd w:val="clear" w:color="auto" w:fill="FFFFFF"/>
        </w:rPr>
        <w:t>Мысляева</w:t>
      </w:r>
      <w:proofErr w:type="spellEnd"/>
      <w:r>
        <w:rPr>
          <w:rFonts w:ascii="Liberation Serif" w:hAnsi="Liberation Serif"/>
          <w:color w:val="000000"/>
          <w:sz w:val="28"/>
          <w:szCs w:val="28"/>
          <w:shd w:val="clear" w:color="auto" w:fill="FFFFFF"/>
        </w:rPr>
        <w:t xml:space="preserve">. — 5-е изд., </w:t>
      </w:r>
      <w:proofErr w:type="spellStart"/>
      <w:r>
        <w:rPr>
          <w:rFonts w:ascii="Liberation Serif" w:hAnsi="Liberation Serif"/>
          <w:color w:val="000000"/>
          <w:sz w:val="28"/>
          <w:szCs w:val="28"/>
          <w:shd w:val="clear" w:color="auto" w:fill="FFFFFF"/>
        </w:rPr>
        <w:t>перераб</w:t>
      </w:r>
      <w:proofErr w:type="spellEnd"/>
      <w:r>
        <w:rPr>
          <w:rFonts w:ascii="Liberation Serif" w:hAnsi="Liberation Serif"/>
          <w:color w:val="000000"/>
          <w:sz w:val="28"/>
          <w:szCs w:val="28"/>
          <w:shd w:val="clear" w:color="auto" w:fill="FFFFFF"/>
        </w:rPr>
        <w:t xml:space="preserve">. и доп. — </w:t>
      </w:r>
      <w:proofErr w:type="gramStart"/>
      <w:r>
        <w:rPr>
          <w:rFonts w:ascii="Liberation Serif" w:hAnsi="Liberation Serif"/>
          <w:color w:val="000000"/>
          <w:sz w:val="28"/>
          <w:szCs w:val="28"/>
          <w:shd w:val="clear" w:color="auto" w:fill="FFFFFF"/>
        </w:rPr>
        <w:t>Москва :</w:t>
      </w:r>
      <w:proofErr w:type="gramEnd"/>
      <w:r>
        <w:rPr>
          <w:rFonts w:ascii="Liberation Serif" w:hAnsi="Liberation Serif"/>
          <w:color w:val="000000"/>
          <w:sz w:val="28"/>
          <w:szCs w:val="28"/>
          <w:shd w:val="clear" w:color="auto" w:fill="FFFFFF"/>
        </w:rPr>
        <w:t xml:space="preserve"> ИНФРА-М, 2023. — 445 с. — (Высшее образование: Бакалавриат). — ISBN 978-5-16-014140-4. — </w:t>
      </w:r>
      <w:r>
        <w:rPr>
          <w:rStyle w:val="apple-converted-space"/>
          <w:rFonts w:ascii="Liberation Serif" w:hAnsi="Liberation Serif"/>
          <w:color w:val="000000"/>
          <w:sz w:val="28"/>
          <w:szCs w:val="28"/>
          <w:shd w:val="clear" w:color="auto" w:fill="FFFFFF"/>
        </w:rPr>
        <w:t>ЭБС Znanium.com. —</w:t>
      </w:r>
      <w:r>
        <w:rPr>
          <w:rFonts w:ascii="Liberation Serif" w:hAnsi="Liberation Serif"/>
          <w:color w:val="000000"/>
          <w:sz w:val="28"/>
          <w:szCs w:val="28"/>
          <w:shd w:val="clear" w:color="auto" w:fill="FFFFFF"/>
        </w:rPr>
        <w:t xml:space="preserve"> URL: https://znanium.com/catalog/product/1940921 (дата обращения: 17.10.2023). </w:t>
      </w:r>
      <w:r>
        <w:rPr>
          <w:rStyle w:val="apple-converted-space"/>
          <w:rFonts w:ascii="Liberation Serif" w:hAnsi="Liberation Serif"/>
          <w:color w:val="000000"/>
          <w:sz w:val="28"/>
          <w:szCs w:val="28"/>
          <w:shd w:val="clear" w:color="auto" w:fill="FFFFFF"/>
        </w:rPr>
        <w:t xml:space="preserve">— </w:t>
      </w:r>
      <w:proofErr w:type="gramStart"/>
      <w:r>
        <w:rPr>
          <w:rStyle w:val="apple-converted-space"/>
          <w:rFonts w:ascii="Liberation Serif" w:hAnsi="Liberation Serif"/>
          <w:color w:val="000000"/>
          <w:sz w:val="28"/>
          <w:szCs w:val="28"/>
          <w:shd w:val="clear" w:color="auto" w:fill="FFFFFF"/>
        </w:rPr>
        <w:t>Текст :</w:t>
      </w:r>
      <w:proofErr w:type="gramEnd"/>
      <w:r>
        <w:rPr>
          <w:rStyle w:val="apple-converted-space"/>
          <w:rFonts w:ascii="Liberation Serif" w:hAnsi="Liberation Serif"/>
          <w:color w:val="000000"/>
          <w:sz w:val="28"/>
          <w:szCs w:val="28"/>
          <w:shd w:val="clear" w:color="auto" w:fill="FFFFFF"/>
        </w:rPr>
        <w:t xml:space="preserve"> электронный.</w:t>
      </w:r>
    </w:p>
    <w:p w:rsidR="00925BB7" w:rsidRDefault="00C44267">
      <w:pPr>
        <w:pStyle w:val="af4"/>
        <w:numPr>
          <w:ilvl w:val="0"/>
          <w:numId w:val="17"/>
        </w:numPr>
        <w:spacing w:line="360" w:lineRule="auto"/>
        <w:jc w:val="both"/>
        <w:rPr>
          <w:sz w:val="28"/>
          <w:szCs w:val="28"/>
        </w:rPr>
      </w:pPr>
      <w:proofErr w:type="spellStart"/>
      <w:r>
        <w:rPr>
          <w:rFonts w:ascii="Liberation Serif" w:hAnsi="Liberation Serif"/>
          <w:color w:val="000000"/>
          <w:sz w:val="28"/>
          <w:szCs w:val="28"/>
          <w:shd w:val="clear" w:color="auto" w:fill="FFFFFF"/>
        </w:rPr>
        <w:t>Аврамчикова</w:t>
      </w:r>
      <w:proofErr w:type="spellEnd"/>
      <w:r>
        <w:rPr>
          <w:rFonts w:ascii="Liberation Serif" w:hAnsi="Liberation Serif"/>
          <w:color w:val="000000"/>
          <w:sz w:val="28"/>
          <w:szCs w:val="28"/>
          <w:shd w:val="clear" w:color="auto" w:fill="FFFFFF"/>
        </w:rPr>
        <w:t xml:space="preserve">, Н. Т. Государственные и муниципальные </w:t>
      </w:r>
      <w:proofErr w:type="gramStart"/>
      <w:r>
        <w:rPr>
          <w:rFonts w:ascii="Liberation Serif" w:hAnsi="Liberation Serif"/>
          <w:color w:val="000000"/>
          <w:sz w:val="28"/>
          <w:szCs w:val="28"/>
          <w:shd w:val="clear" w:color="auto" w:fill="FFFFFF"/>
        </w:rPr>
        <w:t>финансы :</w:t>
      </w:r>
      <w:proofErr w:type="gramEnd"/>
      <w:r>
        <w:rPr>
          <w:rFonts w:ascii="Liberation Serif" w:hAnsi="Liberation Serif"/>
          <w:color w:val="000000"/>
          <w:sz w:val="28"/>
          <w:szCs w:val="28"/>
          <w:shd w:val="clear" w:color="auto" w:fill="FFFFFF"/>
        </w:rPr>
        <w:t xml:space="preserve"> учеб. и практикум для сред. проф. образования / Н. Т. </w:t>
      </w:r>
      <w:proofErr w:type="spellStart"/>
      <w:r>
        <w:rPr>
          <w:rFonts w:ascii="Liberation Serif" w:hAnsi="Liberation Serif"/>
          <w:color w:val="000000"/>
          <w:sz w:val="28"/>
          <w:szCs w:val="28"/>
          <w:shd w:val="clear" w:color="auto" w:fill="FFFFFF"/>
        </w:rPr>
        <w:t>Аврамчикова</w:t>
      </w:r>
      <w:proofErr w:type="spellEnd"/>
      <w:r>
        <w:rPr>
          <w:rFonts w:ascii="Liberation Serif" w:hAnsi="Liberation Serif"/>
          <w:color w:val="000000"/>
          <w:sz w:val="28"/>
          <w:szCs w:val="28"/>
          <w:shd w:val="clear" w:color="auto" w:fill="FFFFFF"/>
        </w:rPr>
        <w:t xml:space="preserve">. — </w:t>
      </w:r>
      <w:proofErr w:type="gramStart"/>
      <w:r>
        <w:rPr>
          <w:rFonts w:ascii="Liberation Serif" w:hAnsi="Liberation Serif"/>
          <w:color w:val="000000"/>
          <w:sz w:val="28"/>
          <w:szCs w:val="28"/>
          <w:shd w:val="clear" w:color="auto" w:fill="FFFFFF"/>
        </w:rPr>
        <w:t>Москва :</w:t>
      </w:r>
      <w:proofErr w:type="gramEnd"/>
      <w:r>
        <w:rPr>
          <w:rFonts w:ascii="Liberation Serif" w:hAnsi="Liberation Serif"/>
          <w:color w:val="000000"/>
          <w:sz w:val="28"/>
          <w:szCs w:val="28"/>
          <w:shd w:val="clear" w:color="auto" w:fill="FFFFFF"/>
        </w:rPr>
        <w:t xml:space="preserve">  </w:t>
      </w:r>
      <w:proofErr w:type="spellStart"/>
      <w:r>
        <w:rPr>
          <w:rFonts w:ascii="Liberation Serif" w:hAnsi="Liberation Serif"/>
          <w:color w:val="000000"/>
          <w:sz w:val="28"/>
          <w:szCs w:val="28"/>
          <w:shd w:val="clear" w:color="auto" w:fill="FFFFFF"/>
        </w:rPr>
        <w:t>Юрайт</w:t>
      </w:r>
      <w:proofErr w:type="spellEnd"/>
      <w:r>
        <w:rPr>
          <w:rFonts w:ascii="Liberation Serif" w:hAnsi="Liberation Serif"/>
          <w:color w:val="000000"/>
          <w:sz w:val="28"/>
          <w:szCs w:val="28"/>
          <w:shd w:val="clear" w:color="auto" w:fill="FFFFFF"/>
        </w:rPr>
        <w:t xml:space="preserve">, 2023. — 174 с. — (Профессиональное образование). — ISBN 978-5-534-10973-3. — Образовательная платформа </w:t>
      </w:r>
      <w:proofErr w:type="spellStart"/>
      <w:r>
        <w:rPr>
          <w:rFonts w:ascii="Liberation Serif" w:hAnsi="Liberation Serif"/>
          <w:color w:val="000000"/>
          <w:sz w:val="28"/>
          <w:szCs w:val="28"/>
          <w:shd w:val="clear" w:color="auto" w:fill="FFFFFF"/>
        </w:rPr>
        <w:t>Юрайт</w:t>
      </w:r>
      <w:proofErr w:type="spellEnd"/>
      <w:r>
        <w:rPr>
          <w:rFonts w:ascii="Liberation Serif" w:hAnsi="Liberation Serif"/>
          <w:color w:val="000000"/>
          <w:sz w:val="28"/>
          <w:szCs w:val="28"/>
          <w:shd w:val="clear" w:color="auto" w:fill="FFFFFF"/>
        </w:rPr>
        <w:t xml:space="preserve">. — URL: </w:t>
      </w:r>
      <w:hyperlink r:id="rId32" w:tgtFrame="_blank">
        <w:r>
          <w:rPr>
            <w:rFonts w:ascii="Liberation Serif" w:hAnsi="Liberation Serif"/>
            <w:color w:val="000000"/>
            <w:sz w:val="28"/>
            <w:szCs w:val="28"/>
            <w:shd w:val="clear" w:color="auto" w:fill="FFFFFF"/>
          </w:rPr>
          <w:t>https://urait.ru/bcode/517475</w:t>
        </w:r>
      </w:hyperlink>
      <w:r>
        <w:rPr>
          <w:rFonts w:ascii="Liberation Serif" w:hAnsi="Liberation Serif"/>
          <w:color w:val="000000"/>
          <w:sz w:val="28"/>
          <w:szCs w:val="28"/>
          <w:shd w:val="clear" w:color="auto" w:fill="FFFFFF"/>
        </w:rPr>
        <w:t xml:space="preserve"> (дата обращения: 17.10.2023). </w:t>
      </w:r>
      <w:r>
        <w:rPr>
          <w:rStyle w:val="apple-converted-space"/>
          <w:rFonts w:ascii="Liberation Serif" w:hAnsi="Liberation Serif"/>
          <w:color w:val="000000"/>
          <w:sz w:val="28"/>
          <w:szCs w:val="28"/>
          <w:shd w:val="clear" w:color="auto" w:fill="FFFFFF"/>
        </w:rPr>
        <w:t xml:space="preserve">— </w:t>
      </w:r>
      <w:proofErr w:type="gramStart"/>
      <w:r>
        <w:rPr>
          <w:rStyle w:val="apple-converted-space"/>
          <w:rFonts w:ascii="Liberation Serif" w:hAnsi="Liberation Serif"/>
          <w:color w:val="000000"/>
          <w:sz w:val="28"/>
          <w:szCs w:val="28"/>
          <w:shd w:val="clear" w:color="auto" w:fill="FFFFFF"/>
        </w:rPr>
        <w:t>Текст :</w:t>
      </w:r>
      <w:proofErr w:type="gramEnd"/>
      <w:r>
        <w:rPr>
          <w:rStyle w:val="apple-converted-space"/>
          <w:rFonts w:ascii="Liberation Serif" w:hAnsi="Liberation Serif"/>
          <w:color w:val="000000"/>
          <w:sz w:val="28"/>
          <w:szCs w:val="28"/>
          <w:shd w:val="clear" w:color="auto" w:fill="FFFFFF"/>
        </w:rPr>
        <w:t xml:space="preserve"> электронный.</w:t>
      </w:r>
    </w:p>
    <w:p w:rsidR="00925BB7" w:rsidRDefault="00C44267">
      <w:pPr>
        <w:pStyle w:val="af4"/>
        <w:numPr>
          <w:ilvl w:val="0"/>
          <w:numId w:val="17"/>
        </w:numPr>
        <w:spacing w:line="360" w:lineRule="auto"/>
        <w:jc w:val="both"/>
        <w:rPr>
          <w:sz w:val="28"/>
          <w:szCs w:val="28"/>
        </w:rPr>
      </w:pPr>
      <w:r>
        <w:rPr>
          <w:rFonts w:ascii="Liberation Serif" w:hAnsi="Liberation Serif"/>
          <w:sz w:val="28"/>
          <w:szCs w:val="28"/>
        </w:rPr>
        <w:t xml:space="preserve">Доклад Международной организации труда о социальной защите в мире в 2020-2022 </w:t>
      </w:r>
      <w:proofErr w:type="gramStart"/>
      <w:r>
        <w:rPr>
          <w:rFonts w:ascii="Liberation Serif" w:hAnsi="Liberation Serif"/>
          <w:sz w:val="28"/>
          <w:szCs w:val="28"/>
        </w:rPr>
        <w:t>годах :</w:t>
      </w:r>
      <w:proofErr w:type="gramEnd"/>
      <w:r>
        <w:rPr>
          <w:rFonts w:ascii="Liberation Serif" w:hAnsi="Liberation Serif"/>
          <w:sz w:val="28"/>
          <w:szCs w:val="28"/>
        </w:rPr>
        <w:t xml:space="preserve"> Региональный </w:t>
      </w:r>
      <w:r>
        <w:rPr>
          <w:rFonts w:ascii="Liberation Serif" w:hAnsi="Liberation Serif"/>
          <w:sz w:val="28"/>
          <w:szCs w:val="28"/>
        </w:rPr>
        <w:br/>
        <w:t>содоклад по странам</w:t>
      </w:r>
      <w:r>
        <w:rPr>
          <w:rFonts w:ascii="Liberation Serif" w:hAnsi="Liberation Serif"/>
          <w:sz w:val="28"/>
          <w:szCs w:val="28"/>
        </w:rPr>
        <w:br/>
        <w:t>Центральной и Восточной Европы</w:t>
      </w:r>
      <w:r>
        <w:rPr>
          <w:rFonts w:ascii="Liberation Serif" w:hAnsi="Liberation Serif"/>
          <w:sz w:val="28"/>
          <w:szCs w:val="28"/>
        </w:rPr>
        <w:br/>
        <w:t xml:space="preserve">и Центральной Азии : пер. с англ. / Международная орг. труда. – 2021. –  URL: </w:t>
      </w:r>
      <w:hyperlink r:id="rId33">
        <w:r>
          <w:rPr>
            <w:rFonts w:ascii="Liberation Serif" w:hAnsi="Liberation Serif"/>
            <w:sz w:val="28"/>
            <w:szCs w:val="28"/>
          </w:rPr>
          <w:t>https://www.ilo.org/wcmsp5/groups/public/---</w:t>
        </w:r>
        <w:proofErr w:type="spellStart"/>
        <w:r>
          <w:rPr>
            <w:rFonts w:ascii="Liberation Serif" w:hAnsi="Liberation Serif"/>
            <w:sz w:val="28"/>
            <w:szCs w:val="28"/>
          </w:rPr>
          <w:t>europe</w:t>
        </w:r>
        <w:proofErr w:type="spellEnd"/>
        <w:r>
          <w:rPr>
            <w:rFonts w:ascii="Liberation Serif" w:hAnsi="Liberation Serif"/>
            <w:sz w:val="28"/>
            <w:szCs w:val="28"/>
          </w:rPr>
          <w:t>/---</w:t>
        </w:r>
        <w:proofErr w:type="spellStart"/>
        <w:r>
          <w:rPr>
            <w:rFonts w:ascii="Liberation Serif" w:hAnsi="Liberation Serif"/>
            <w:sz w:val="28"/>
            <w:szCs w:val="28"/>
          </w:rPr>
          <w:t>ro-geneva</w:t>
        </w:r>
        <w:proofErr w:type="spellEnd"/>
        <w:r>
          <w:rPr>
            <w:rFonts w:ascii="Liberation Serif" w:hAnsi="Liberation Serif"/>
            <w:sz w:val="28"/>
            <w:szCs w:val="28"/>
          </w:rPr>
          <w:t>/---</w:t>
        </w:r>
        <w:proofErr w:type="spellStart"/>
        <w:r>
          <w:rPr>
            <w:rFonts w:ascii="Liberation Serif" w:hAnsi="Liberation Serif"/>
            <w:sz w:val="28"/>
            <w:szCs w:val="28"/>
          </w:rPr>
          <w:t>sro-moscow</w:t>
        </w:r>
        <w:proofErr w:type="spellEnd"/>
        <w:r>
          <w:rPr>
            <w:rFonts w:ascii="Liberation Serif" w:hAnsi="Liberation Serif"/>
            <w:sz w:val="28"/>
            <w:szCs w:val="28"/>
          </w:rPr>
          <w:t>/</w:t>
        </w:r>
        <w:proofErr w:type="spellStart"/>
        <w:r>
          <w:rPr>
            <w:rFonts w:ascii="Liberation Serif" w:hAnsi="Liberation Serif"/>
            <w:sz w:val="28"/>
            <w:szCs w:val="28"/>
          </w:rPr>
          <w:t>documents</w:t>
        </w:r>
        <w:proofErr w:type="spellEnd"/>
        <w:r>
          <w:rPr>
            <w:rFonts w:ascii="Liberation Serif" w:hAnsi="Liberation Serif"/>
            <w:sz w:val="28"/>
            <w:szCs w:val="28"/>
          </w:rPr>
          <w:t>/</w:t>
        </w:r>
        <w:proofErr w:type="spellStart"/>
        <w:r>
          <w:rPr>
            <w:rFonts w:ascii="Liberation Serif" w:hAnsi="Liberation Serif"/>
            <w:sz w:val="28"/>
            <w:szCs w:val="28"/>
          </w:rPr>
          <w:t>publication</w:t>
        </w:r>
        <w:proofErr w:type="spellEnd"/>
        <w:r>
          <w:rPr>
            <w:rFonts w:ascii="Liberation Serif" w:hAnsi="Liberation Serif"/>
            <w:sz w:val="28"/>
            <w:szCs w:val="28"/>
          </w:rPr>
          <w:t>/wcms_831487.pdf</w:t>
        </w:r>
      </w:hyperlink>
      <w:r>
        <w:rPr>
          <w:rStyle w:val="-"/>
          <w:rFonts w:ascii="Liberation Serif" w:hAnsi="Liberation Serif"/>
          <w:color w:val="auto"/>
          <w:sz w:val="28"/>
          <w:szCs w:val="28"/>
          <w:u w:val="none"/>
        </w:rPr>
        <w:t xml:space="preserve"> (дата обращения: 16.10.2023). – </w:t>
      </w:r>
      <w:proofErr w:type="gramStart"/>
      <w:r>
        <w:rPr>
          <w:rStyle w:val="-"/>
          <w:rFonts w:ascii="Liberation Serif" w:hAnsi="Liberation Serif"/>
          <w:color w:val="auto"/>
          <w:sz w:val="28"/>
          <w:szCs w:val="28"/>
          <w:u w:val="none"/>
        </w:rPr>
        <w:t>Текст :</w:t>
      </w:r>
      <w:proofErr w:type="gramEnd"/>
      <w:r>
        <w:rPr>
          <w:rStyle w:val="-"/>
          <w:rFonts w:ascii="Liberation Serif" w:hAnsi="Liberation Serif"/>
          <w:color w:val="auto"/>
          <w:sz w:val="28"/>
          <w:szCs w:val="28"/>
          <w:u w:val="none"/>
        </w:rPr>
        <w:t xml:space="preserve"> электронный.         </w:t>
      </w:r>
      <w:r>
        <w:rPr>
          <w:rStyle w:val="-"/>
          <w:color w:val="auto"/>
          <w:sz w:val="28"/>
          <w:szCs w:val="28"/>
          <w:u w:val="none"/>
        </w:rPr>
        <w:t xml:space="preserve">       </w:t>
      </w:r>
    </w:p>
    <w:p w:rsidR="00925BB7" w:rsidRDefault="00C44267">
      <w:pPr>
        <w:pStyle w:val="af4"/>
        <w:numPr>
          <w:ilvl w:val="0"/>
          <w:numId w:val="17"/>
        </w:numPr>
        <w:spacing w:line="360" w:lineRule="auto"/>
        <w:jc w:val="both"/>
        <w:rPr>
          <w:sz w:val="28"/>
          <w:szCs w:val="28"/>
        </w:rPr>
      </w:pPr>
      <w:r>
        <w:rPr>
          <w:sz w:val="28"/>
          <w:szCs w:val="28"/>
        </w:rPr>
        <w:t xml:space="preserve">Устойчивое финансирование здравоохранения в условиях старения населения: результаты применения различных механизмов увеличениях доходов бюджета и вариантов </w:t>
      </w:r>
      <w:proofErr w:type="gramStart"/>
      <w:r>
        <w:rPr>
          <w:sz w:val="28"/>
          <w:szCs w:val="28"/>
        </w:rPr>
        <w:t>политики :</w:t>
      </w:r>
      <w:proofErr w:type="gramEnd"/>
      <w:r>
        <w:rPr>
          <w:sz w:val="28"/>
          <w:szCs w:val="28"/>
        </w:rPr>
        <w:t xml:space="preserve"> пер. с англ. / </w:t>
      </w:r>
      <w:proofErr w:type="spellStart"/>
      <w:r>
        <w:rPr>
          <w:sz w:val="28"/>
          <w:szCs w:val="28"/>
        </w:rPr>
        <w:t>J</w:t>
      </w:r>
      <w:r>
        <w:rPr>
          <w:rFonts w:ascii="Liberation Serif" w:hAnsi="Liberation Serif"/>
          <w:sz w:val="28"/>
          <w:szCs w:val="28"/>
        </w:rPr>
        <w:t>onathan</w:t>
      </w:r>
      <w:proofErr w:type="spellEnd"/>
      <w:r>
        <w:rPr>
          <w:rFonts w:ascii="Liberation Serif" w:hAnsi="Liberation Serif"/>
          <w:sz w:val="28"/>
          <w:szCs w:val="28"/>
        </w:rPr>
        <w:t xml:space="preserve"> </w:t>
      </w:r>
      <w:proofErr w:type="spellStart"/>
      <w:r>
        <w:rPr>
          <w:rFonts w:ascii="Liberation Serif" w:hAnsi="Liberation Serif"/>
          <w:sz w:val="28"/>
          <w:szCs w:val="28"/>
        </w:rPr>
        <w:t>Cylus</w:t>
      </w:r>
      <w:proofErr w:type="spellEnd"/>
      <w:r>
        <w:rPr>
          <w:rFonts w:ascii="Liberation Serif" w:hAnsi="Liberation Serif"/>
          <w:sz w:val="28"/>
          <w:szCs w:val="28"/>
        </w:rPr>
        <w:t xml:space="preserve">, </w:t>
      </w:r>
      <w:proofErr w:type="spellStart"/>
      <w:r>
        <w:rPr>
          <w:rFonts w:ascii="Liberation Serif" w:hAnsi="Liberation Serif"/>
          <w:sz w:val="28"/>
          <w:szCs w:val="28"/>
        </w:rPr>
        <w:t>Tomáš</w:t>
      </w:r>
      <w:proofErr w:type="spellEnd"/>
      <w:r>
        <w:rPr>
          <w:rFonts w:ascii="Liberation Serif" w:hAnsi="Liberation Serif"/>
          <w:sz w:val="28"/>
          <w:szCs w:val="28"/>
        </w:rPr>
        <w:t xml:space="preserve"> </w:t>
      </w:r>
      <w:proofErr w:type="spellStart"/>
      <w:r>
        <w:rPr>
          <w:rFonts w:ascii="Liberation Serif" w:hAnsi="Liberation Serif"/>
          <w:sz w:val="28"/>
          <w:szCs w:val="28"/>
        </w:rPr>
        <w:t>Roubal</w:t>
      </w:r>
      <w:proofErr w:type="spellEnd"/>
      <w:r>
        <w:rPr>
          <w:rFonts w:ascii="Liberation Serif" w:hAnsi="Liberation Serif"/>
          <w:sz w:val="28"/>
          <w:szCs w:val="28"/>
        </w:rPr>
        <w:t xml:space="preserve">, </w:t>
      </w:r>
      <w:proofErr w:type="spellStart"/>
      <w:r>
        <w:rPr>
          <w:rFonts w:ascii="Liberation Serif" w:hAnsi="Liberation Serif"/>
          <w:sz w:val="28"/>
          <w:szCs w:val="28"/>
        </w:rPr>
        <w:t>Paul</w:t>
      </w:r>
      <w:proofErr w:type="spellEnd"/>
      <w:r>
        <w:rPr>
          <w:rFonts w:ascii="Liberation Serif" w:hAnsi="Liberation Serif"/>
          <w:sz w:val="28"/>
          <w:szCs w:val="28"/>
        </w:rPr>
        <w:t xml:space="preserve"> </w:t>
      </w:r>
      <w:proofErr w:type="spellStart"/>
      <w:r>
        <w:rPr>
          <w:rFonts w:ascii="Liberation Serif" w:hAnsi="Liberation Serif"/>
          <w:sz w:val="28"/>
          <w:szCs w:val="28"/>
        </w:rPr>
        <w:t>Ong</w:t>
      </w:r>
      <w:proofErr w:type="spellEnd"/>
      <w:r>
        <w:rPr>
          <w:rFonts w:ascii="Liberation Serif" w:hAnsi="Liberation Serif"/>
          <w:sz w:val="28"/>
          <w:szCs w:val="28"/>
        </w:rPr>
        <w:br/>
      </w:r>
      <w:proofErr w:type="spellStart"/>
      <w:r>
        <w:rPr>
          <w:rFonts w:ascii="Liberation Serif" w:hAnsi="Liberation Serif"/>
          <w:sz w:val="28"/>
          <w:szCs w:val="28"/>
        </w:rPr>
        <w:t>Sarah</w:t>
      </w:r>
      <w:proofErr w:type="spellEnd"/>
      <w:r>
        <w:rPr>
          <w:rFonts w:ascii="Liberation Serif" w:hAnsi="Liberation Serif"/>
          <w:sz w:val="28"/>
          <w:szCs w:val="28"/>
        </w:rPr>
        <w:t xml:space="preserve"> </w:t>
      </w:r>
      <w:proofErr w:type="spellStart"/>
      <w:r>
        <w:rPr>
          <w:rFonts w:ascii="Liberation Serif" w:hAnsi="Liberation Serif"/>
          <w:sz w:val="28"/>
          <w:szCs w:val="28"/>
        </w:rPr>
        <w:t>Barber</w:t>
      </w:r>
      <w:proofErr w:type="spellEnd"/>
      <w:r>
        <w:rPr>
          <w:rFonts w:ascii="Liberation Serif" w:hAnsi="Liberation Serif"/>
          <w:sz w:val="28"/>
          <w:szCs w:val="28"/>
        </w:rPr>
        <w:t xml:space="preserve"> ; Всемирная орг. </w:t>
      </w:r>
      <w:proofErr w:type="spellStart"/>
      <w:r>
        <w:rPr>
          <w:rFonts w:ascii="Liberation Serif" w:hAnsi="Liberation Serif"/>
          <w:sz w:val="28"/>
          <w:szCs w:val="28"/>
        </w:rPr>
        <w:t>здравоохраения</w:t>
      </w:r>
      <w:proofErr w:type="spellEnd"/>
      <w:r>
        <w:rPr>
          <w:rFonts w:ascii="Liberation Serif" w:hAnsi="Liberation Serif"/>
          <w:sz w:val="28"/>
          <w:szCs w:val="28"/>
        </w:rPr>
        <w:t xml:space="preserve">, Европейское регион. бюро. –  2021. – URL: </w:t>
      </w:r>
      <w:hyperlink r:id="rId34">
        <w:r>
          <w:rPr>
            <w:sz w:val="28"/>
            <w:szCs w:val="28"/>
          </w:rPr>
          <w:t>https://iris.who.int/bitstream/handle/10665/347082/9789289055703-</w:t>
        </w:r>
        <w:r>
          <w:rPr>
            <w:sz w:val="28"/>
            <w:szCs w:val="28"/>
          </w:rPr>
          <w:lastRenderedPageBreak/>
          <w:t>rus.pdf?isAllowed=y&amp;sequence=1</w:t>
        </w:r>
      </w:hyperlink>
      <w:r>
        <w:rPr>
          <w:sz w:val="28"/>
          <w:szCs w:val="28"/>
        </w:rPr>
        <w:t xml:space="preserve"> (дата обращения: 16.10.2023). – </w:t>
      </w:r>
      <w:proofErr w:type="gramStart"/>
      <w:r>
        <w:rPr>
          <w:sz w:val="28"/>
          <w:szCs w:val="28"/>
        </w:rPr>
        <w:t>Текст :</w:t>
      </w:r>
      <w:proofErr w:type="gramEnd"/>
      <w:r>
        <w:rPr>
          <w:sz w:val="28"/>
          <w:szCs w:val="28"/>
        </w:rPr>
        <w:t xml:space="preserve"> электронный.                </w:t>
      </w:r>
    </w:p>
    <w:p w:rsidR="00925BB7" w:rsidRDefault="00C44267">
      <w:pPr>
        <w:pStyle w:val="1"/>
        <w:spacing w:beforeAutospacing="1" w:afterAutospacing="1"/>
        <w:jc w:val="both"/>
        <w:rPr>
          <w:rFonts w:ascii="Times New Roman" w:hAnsi="Times New Roman" w:cs="Times New Roman"/>
          <w:b/>
          <w:color w:val="auto"/>
          <w:sz w:val="28"/>
          <w:szCs w:val="28"/>
        </w:rPr>
      </w:pPr>
      <w:bookmarkStart w:id="46" w:name="_Toc84922282"/>
      <w:r>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46"/>
    </w:p>
    <w:p w:rsidR="00925BB7" w:rsidRDefault="00C44267">
      <w:pPr>
        <w:pStyle w:val="af9"/>
        <w:numPr>
          <w:ilvl w:val="0"/>
          <w:numId w:val="18"/>
        </w:numPr>
        <w:spacing w:beforeAutospacing="0" w:afterAutospacing="0" w:line="360" w:lineRule="auto"/>
        <w:ind w:left="993" w:hanging="426"/>
        <w:jc w:val="both"/>
        <w:rPr>
          <w:sz w:val="28"/>
          <w:szCs w:val="28"/>
        </w:rPr>
      </w:pPr>
      <w:r>
        <w:rPr>
          <w:sz w:val="28"/>
          <w:szCs w:val="28"/>
        </w:rPr>
        <w:t xml:space="preserve">http://www.ach.gov.ru - Официальный сайт Счётной палаты Российской Федерации. </w:t>
      </w:r>
    </w:p>
    <w:p w:rsidR="00925BB7" w:rsidRDefault="00C44267">
      <w:pPr>
        <w:pStyle w:val="af9"/>
        <w:numPr>
          <w:ilvl w:val="0"/>
          <w:numId w:val="18"/>
        </w:numPr>
        <w:spacing w:beforeAutospacing="0" w:afterAutospacing="0" w:line="360" w:lineRule="auto"/>
        <w:ind w:left="993" w:hanging="426"/>
        <w:jc w:val="both"/>
        <w:rPr>
          <w:sz w:val="28"/>
          <w:szCs w:val="28"/>
        </w:rPr>
      </w:pPr>
      <w:r>
        <w:rPr>
          <w:sz w:val="28"/>
          <w:szCs w:val="28"/>
        </w:rPr>
        <w:t xml:space="preserve">http://www.consultant.ru - Справочная правовая система «КонсультантПлюс». </w:t>
      </w:r>
    </w:p>
    <w:p w:rsidR="00925BB7" w:rsidRDefault="00C44267">
      <w:pPr>
        <w:pStyle w:val="af9"/>
        <w:numPr>
          <w:ilvl w:val="0"/>
          <w:numId w:val="18"/>
        </w:numPr>
        <w:spacing w:beforeAutospacing="0" w:afterAutospacing="0" w:line="360" w:lineRule="auto"/>
        <w:ind w:left="993" w:hanging="426"/>
        <w:jc w:val="both"/>
        <w:rPr>
          <w:sz w:val="28"/>
          <w:szCs w:val="28"/>
        </w:rPr>
      </w:pPr>
      <w:r>
        <w:rPr>
          <w:sz w:val="28"/>
          <w:szCs w:val="28"/>
        </w:rPr>
        <w:t xml:space="preserve">http://www.ffoms.ru/ - Официальный сайт Федерального фонда обязательного медицинского страхования. </w:t>
      </w:r>
    </w:p>
    <w:p w:rsidR="00925BB7" w:rsidRDefault="00C44267">
      <w:pPr>
        <w:pStyle w:val="af9"/>
        <w:numPr>
          <w:ilvl w:val="0"/>
          <w:numId w:val="18"/>
        </w:numPr>
        <w:spacing w:beforeAutospacing="0" w:afterAutospacing="0" w:line="360" w:lineRule="auto"/>
        <w:ind w:left="993" w:hanging="426"/>
        <w:jc w:val="both"/>
        <w:rPr>
          <w:sz w:val="28"/>
          <w:szCs w:val="28"/>
        </w:rPr>
      </w:pPr>
      <w:r>
        <w:rPr>
          <w:sz w:val="28"/>
          <w:szCs w:val="28"/>
        </w:rPr>
        <w:t xml:space="preserve">http://www.government.ru - Официальный сайт Правительства Российской Федерации </w:t>
      </w:r>
    </w:p>
    <w:p w:rsidR="00925BB7" w:rsidRDefault="00C44267">
      <w:pPr>
        <w:pStyle w:val="af9"/>
        <w:numPr>
          <w:ilvl w:val="0"/>
          <w:numId w:val="18"/>
        </w:numPr>
        <w:spacing w:beforeAutospacing="0" w:afterAutospacing="0" w:line="360" w:lineRule="auto"/>
        <w:ind w:left="993" w:hanging="426"/>
        <w:jc w:val="both"/>
        <w:rPr>
          <w:sz w:val="28"/>
          <w:szCs w:val="28"/>
        </w:rPr>
      </w:pPr>
      <w:r>
        <w:rPr>
          <w:sz w:val="28"/>
          <w:szCs w:val="28"/>
        </w:rPr>
        <w:t xml:space="preserve">http://www.minfin.ru/ru/ - Официальный сайт Министерства финансов Российской Федерации. </w:t>
      </w:r>
    </w:p>
    <w:p w:rsidR="00925BB7" w:rsidRDefault="00C44267">
      <w:pPr>
        <w:pStyle w:val="af9"/>
        <w:numPr>
          <w:ilvl w:val="0"/>
          <w:numId w:val="18"/>
        </w:numPr>
        <w:spacing w:beforeAutospacing="0" w:afterAutospacing="0" w:line="360" w:lineRule="auto"/>
        <w:ind w:left="993" w:hanging="426"/>
        <w:jc w:val="both"/>
        <w:rPr>
          <w:sz w:val="28"/>
          <w:szCs w:val="28"/>
        </w:rPr>
      </w:pPr>
      <w:r>
        <w:rPr>
          <w:sz w:val="28"/>
          <w:szCs w:val="28"/>
        </w:rPr>
        <w:t>https://mintrud.gov.ru/ - Официальный сайт Министерства труда и социальной защиты Российской Федерации.</w:t>
      </w:r>
    </w:p>
    <w:p w:rsidR="00925BB7" w:rsidRDefault="00C44267">
      <w:pPr>
        <w:pStyle w:val="af9"/>
        <w:numPr>
          <w:ilvl w:val="0"/>
          <w:numId w:val="18"/>
        </w:numPr>
        <w:spacing w:beforeAutospacing="0" w:afterAutospacing="0" w:line="360" w:lineRule="auto"/>
        <w:ind w:left="993" w:hanging="426"/>
        <w:jc w:val="both"/>
        <w:rPr>
          <w:sz w:val="28"/>
          <w:szCs w:val="28"/>
        </w:rPr>
      </w:pPr>
      <w:r>
        <w:rPr>
          <w:sz w:val="28"/>
          <w:szCs w:val="28"/>
        </w:rPr>
        <w:t>https://minzdrav.gov.ru/ - Официальный сайт Министерства здравоохранения российской Федерации.</w:t>
      </w:r>
    </w:p>
    <w:p w:rsidR="00925BB7" w:rsidRDefault="00C44267">
      <w:pPr>
        <w:pStyle w:val="af9"/>
        <w:numPr>
          <w:ilvl w:val="0"/>
          <w:numId w:val="18"/>
        </w:numPr>
        <w:spacing w:beforeAutospacing="0" w:afterAutospacing="0" w:line="360" w:lineRule="auto"/>
        <w:ind w:left="993" w:hanging="426"/>
        <w:jc w:val="both"/>
        <w:rPr>
          <w:rFonts w:ascii="Liberation Serif" w:hAnsi="Liberation Serif"/>
          <w:sz w:val="28"/>
          <w:szCs w:val="28"/>
        </w:rPr>
      </w:pPr>
      <w:r>
        <w:rPr>
          <w:rFonts w:ascii="Liberation Serif" w:hAnsi="Liberation Serif"/>
          <w:sz w:val="28"/>
          <w:szCs w:val="28"/>
        </w:rPr>
        <w:t xml:space="preserve">https://sfr.gov.ru/ - Официальный сайт Фонда пенсионного и социального страхования Российской Федерации. </w:t>
      </w:r>
    </w:p>
    <w:p w:rsidR="00925BB7" w:rsidRDefault="003636A0" w:rsidP="003636A0">
      <w:pPr>
        <w:contextualSpacing/>
        <w:rPr>
          <w:b/>
          <w:sz w:val="28"/>
          <w:szCs w:val="28"/>
        </w:rPr>
      </w:pPr>
      <w:r>
        <w:rPr>
          <w:rFonts w:ascii="Liberation Serif" w:hAnsi="Liberation Serif"/>
          <w:color w:val="000000" w:themeColor="text1"/>
          <w:sz w:val="28"/>
          <w:szCs w:val="28"/>
        </w:rPr>
        <w:t xml:space="preserve">        9.  </w:t>
      </w:r>
      <w:r w:rsidR="00C44267">
        <w:rPr>
          <w:rFonts w:ascii="Liberation Serif" w:hAnsi="Liberation Serif"/>
          <w:color w:val="000000" w:themeColor="text1"/>
          <w:sz w:val="28"/>
          <w:szCs w:val="28"/>
        </w:rPr>
        <w:t xml:space="preserve">Электронная библиотека Финансового университета (ЭБ) </w:t>
      </w:r>
      <w:hyperlink r:id="rId35">
        <w:r w:rsidR="00C44267">
          <w:rPr>
            <w:rFonts w:ascii="Liberation Serif" w:hAnsi="Liberation Serif"/>
            <w:color w:val="000000" w:themeColor="text1"/>
            <w:sz w:val="28"/>
            <w:szCs w:val="28"/>
          </w:rPr>
          <w:t>http://elib.fa.ru/</w:t>
        </w:r>
      </w:hyperlink>
    </w:p>
    <w:p w:rsidR="00925BB7" w:rsidRDefault="003636A0" w:rsidP="003636A0">
      <w:pPr>
        <w:contextualSpacing/>
        <w:rPr>
          <w:b/>
          <w:sz w:val="28"/>
          <w:szCs w:val="28"/>
        </w:rPr>
      </w:pPr>
      <w:r>
        <w:rPr>
          <w:rFonts w:ascii="Liberation Serif" w:hAnsi="Liberation Serif"/>
          <w:color w:val="000000" w:themeColor="text1"/>
          <w:sz w:val="28"/>
          <w:szCs w:val="28"/>
        </w:rPr>
        <w:t xml:space="preserve">      10.  </w:t>
      </w:r>
      <w:r w:rsidR="00C44267">
        <w:rPr>
          <w:rFonts w:ascii="Liberation Serif" w:hAnsi="Liberation Serif"/>
          <w:color w:val="000000" w:themeColor="text1"/>
          <w:sz w:val="28"/>
          <w:szCs w:val="28"/>
        </w:rPr>
        <w:t xml:space="preserve">Электронно-библиотечная система BOOK.RU </w:t>
      </w:r>
      <w:hyperlink r:id="rId36">
        <w:r w:rsidR="00C44267">
          <w:rPr>
            <w:rFonts w:ascii="Liberation Serif" w:hAnsi="Liberation Serif"/>
            <w:color w:val="000000" w:themeColor="text1"/>
            <w:sz w:val="28"/>
            <w:szCs w:val="28"/>
          </w:rPr>
          <w:t>http://www.book.ru</w:t>
        </w:r>
      </w:hyperlink>
    </w:p>
    <w:p w:rsidR="00925BB7" w:rsidRDefault="003636A0" w:rsidP="003636A0">
      <w:pPr>
        <w:contextualSpacing/>
        <w:rPr>
          <w:b/>
          <w:sz w:val="28"/>
          <w:szCs w:val="28"/>
        </w:rPr>
      </w:pPr>
      <w:r>
        <w:rPr>
          <w:rFonts w:ascii="Liberation Serif" w:hAnsi="Liberation Serif"/>
          <w:color w:val="000000" w:themeColor="text1"/>
          <w:sz w:val="28"/>
          <w:szCs w:val="28"/>
        </w:rPr>
        <w:t xml:space="preserve">      11.  </w:t>
      </w:r>
      <w:r w:rsidR="00C44267">
        <w:rPr>
          <w:rFonts w:ascii="Liberation Serif" w:hAnsi="Liberation Serif"/>
          <w:color w:val="000000" w:themeColor="text1"/>
          <w:sz w:val="28"/>
          <w:szCs w:val="28"/>
        </w:rPr>
        <w:t xml:space="preserve">Электронно-библиотечная система «Университетская библиотека </w:t>
      </w:r>
      <w:r>
        <w:rPr>
          <w:rFonts w:ascii="Liberation Serif" w:hAnsi="Liberation Serif"/>
          <w:color w:val="000000" w:themeColor="text1"/>
          <w:sz w:val="28"/>
          <w:szCs w:val="28"/>
        </w:rPr>
        <w:t xml:space="preserve">  </w:t>
      </w:r>
      <w:r w:rsidR="00C44267">
        <w:rPr>
          <w:rFonts w:ascii="Liberation Serif" w:hAnsi="Liberation Serif"/>
          <w:color w:val="000000" w:themeColor="text1"/>
          <w:sz w:val="28"/>
          <w:szCs w:val="28"/>
        </w:rPr>
        <w:t xml:space="preserve">ОНЛАЙН» </w:t>
      </w:r>
      <w:hyperlink r:id="rId37">
        <w:r w:rsidR="00C44267">
          <w:rPr>
            <w:rFonts w:ascii="Liberation Serif" w:hAnsi="Liberation Serif"/>
            <w:color w:val="000000" w:themeColor="text1"/>
            <w:sz w:val="28"/>
            <w:szCs w:val="28"/>
            <w:lang w:val="en-US"/>
          </w:rPr>
          <w:t>http</w:t>
        </w:r>
        <w:r w:rsidR="00C44267">
          <w:rPr>
            <w:rFonts w:ascii="Liberation Serif" w:hAnsi="Liberation Serif"/>
            <w:color w:val="000000" w:themeColor="text1"/>
            <w:sz w:val="28"/>
            <w:szCs w:val="28"/>
          </w:rPr>
          <w:t>://</w:t>
        </w:r>
        <w:proofErr w:type="spellStart"/>
        <w:r w:rsidR="00C44267">
          <w:rPr>
            <w:rFonts w:ascii="Liberation Serif" w:hAnsi="Liberation Serif"/>
            <w:color w:val="000000" w:themeColor="text1"/>
            <w:sz w:val="28"/>
            <w:szCs w:val="28"/>
            <w:lang w:val="en-US"/>
          </w:rPr>
          <w:t>biblioclub</w:t>
        </w:r>
        <w:proofErr w:type="spellEnd"/>
        <w:r w:rsidR="00C44267">
          <w:rPr>
            <w:rFonts w:ascii="Liberation Serif" w:hAnsi="Liberation Serif"/>
            <w:color w:val="000000" w:themeColor="text1"/>
            <w:sz w:val="28"/>
            <w:szCs w:val="28"/>
          </w:rPr>
          <w:t>.</w:t>
        </w:r>
        <w:proofErr w:type="spellStart"/>
        <w:r w:rsidR="00C44267">
          <w:rPr>
            <w:rFonts w:ascii="Liberation Serif" w:hAnsi="Liberation Serif"/>
            <w:color w:val="000000" w:themeColor="text1"/>
            <w:sz w:val="28"/>
            <w:szCs w:val="28"/>
            <w:lang w:val="en-US"/>
          </w:rPr>
          <w:t>ru</w:t>
        </w:r>
        <w:proofErr w:type="spellEnd"/>
        <w:r w:rsidR="00C44267">
          <w:rPr>
            <w:rFonts w:ascii="Liberation Serif" w:hAnsi="Liberation Serif"/>
            <w:color w:val="000000" w:themeColor="text1"/>
            <w:sz w:val="28"/>
            <w:szCs w:val="28"/>
          </w:rPr>
          <w:t>/</w:t>
        </w:r>
      </w:hyperlink>
    </w:p>
    <w:p w:rsidR="00925BB7" w:rsidRDefault="003636A0" w:rsidP="003636A0">
      <w:pPr>
        <w:contextualSpacing/>
        <w:rPr>
          <w:b/>
          <w:sz w:val="28"/>
          <w:szCs w:val="28"/>
        </w:rPr>
      </w:pPr>
      <w:r>
        <w:rPr>
          <w:rFonts w:ascii="Liberation Serif" w:hAnsi="Liberation Serif"/>
          <w:color w:val="000000" w:themeColor="text1"/>
          <w:sz w:val="28"/>
          <w:szCs w:val="28"/>
        </w:rPr>
        <w:t xml:space="preserve">      12.  </w:t>
      </w:r>
      <w:r w:rsidR="00C44267">
        <w:rPr>
          <w:rFonts w:ascii="Liberation Serif" w:hAnsi="Liberation Serif"/>
          <w:color w:val="000000" w:themeColor="text1"/>
          <w:sz w:val="28"/>
          <w:szCs w:val="28"/>
        </w:rPr>
        <w:t xml:space="preserve">Электронно-библиотечная система </w:t>
      </w:r>
      <w:proofErr w:type="spellStart"/>
      <w:r w:rsidR="00C44267">
        <w:rPr>
          <w:rFonts w:ascii="Liberation Serif" w:hAnsi="Liberation Serif"/>
          <w:color w:val="000000" w:themeColor="text1"/>
          <w:sz w:val="28"/>
          <w:szCs w:val="28"/>
          <w:lang w:val="en-US"/>
        </w:rPr>
        <w:t>Znanium</w:t>
      </w:r>
      <w:proofErr w:type="spellEnd"/>
      <w:r w:rsidR="00C44267">
        <w:rPr>
          <w:rFonts w:ascii="Liberation Serif" w:hAnsi="Liberation Serif"/>
          <w:color w:val="000000" w:themeColor="text1"/>
          <w:sz w:val="28"/>
          <w:szCs w:val="28"/>
        </w:rPr>
        <w:t xml:space="preserve"> </w:t>
      </w:r>
      <w:hyperlink r:id="rId38">
        <w:r w:rsidR="00C44267">
          <w:rPr>
            <w:rFonts w:ascii="Liberation Serif" w:hAnsi="Liberation Serif"/>
            <w:color w:val="000000" w:themeColor="text1"/>
            <w:sz w:val="28"/>
            <w:szCs w:val="28"/>
          </w:rPr>
          <w:t>http://www.znanium.com</w:t>
        </w:r>
      </w:hyperlink>
    </w:p>
    <w:p w:rsidR="00925BB7" w:rsidRDefault="003636A0" w:rsidP="003636A0">
      <w:pPr>
        <w:contextualSpacing/>
        <w:jc w:val="both"/>
        <w:rPr>
          <w:rFonts w:ascii="Liberation Serif" w:hAnsi="Liberation Serif"/>
          <w:sz w:val="28"/>
          <w:szCs w:val="28"/>
        </w:rPr>
      </w:pPr>
      <w:r>
        <w:rPr>
          <w:rFonts w:ascii="Liberation Serif" w:hAnsi="Liberation Serif"/>
          <w:color w:val="000000" w:themeColor="text1"/>
          <w:sz w:val="28"/>
          <w:szCs w:val="28"/>
        </w:rPr>
        <w:t xml:space="preserve">      13.  </w:t>
      </w:r>
      <w:r w:rsidR="00C44267">
        <w:rPr>
          <w:rFonts w:ascii="Liberation Serif" w:hAnsi="Liberation Serif"/>
          <w:color w:val="000000" w:themeColor="text1"/>
          <w:sz w:val="28"/>
          <w:szCs w:val="28"/>
        </w:rPr>
        <w:t>Электронно-библиотечная система издательства «ЮРАЙТ» https://urait.ru/</w:t>
      </w:r>
    </w:p>
    <w:p w:rsidR="00925BB7" w:rsidRDefault="00C44267">
      <w:pPr>
        <w:pStyle w:val="1"/>
        <w:spacing w:beforeAutospacing="1" w:afterAutospacing="1"/>
        <w:jc w:val="both"/>
        <w:rPr>
          <w:rFonts w:ascii="Times New Roman" w:hAnsi="Times New Roman" w:cs="Times New Roman"/>
          <w:b/>
          <w:color w:val="auto"/>
          <w:sz w:val="28"/>
          <w:szCs w:val="28"/>
        </w:rPr>
      </w:pPr>
      <w:bookmarkStart w:id="47" w:name="_Toc84922283"/>
      <w:r>
        <w:rPr>
          <w:rFonts w:ascii="Times New Roman" w:hAnsi="Times New Roman" w:cs="Times New Roman"/>
          <w:b/>
          <w:color w:val="auto"/>
          <w:sz w:val="28"/>
          <w:szCs w:val="28"/>
        </w:rPr>
        <w:t>10. Методические указания для обучающихся по освоению дисциплины</w:t>
      </w:r>
      <w:bookmarkEnd w:id="47"/>
    </w:p>
    <w:p w:rsidR="00925BB7" w:rsidRDefault="00C44267">
      <w:pPr>
        <w:spacing w:line="360" w:lineRule="auto"/>
        <w:contextualSpacing/>
        <w:jc w:val="center"/>
        <w:rPr>
          <w:rFonts w:eastAsia="Calibri"/>
          <w:b/>
          <w:bCs/>
          <w:sz w:val="28"/>
          <w:szCs w:val="28"/>
          <w:lang w:eastAsia="zh-CN"/>
        </w:rPr>
      </w:pPr>
      <w:r>
        <w:rPr>
          <w:rFonts w:eastAsia="Calibri"/>
          <w:b/>
          <w:bCs/>
          <w:sz w:val="28"/>
          <w:szCs w:val="28"/>
          <w:lang w:eastAsia="zh-CN"/>
        </w:rPr>
        <w:t>Методические рекомендации по выполнению тестовых заданий</w:t>
      </w:r>
    </w:p>
    <w:p w:rsidR="00925BB7" w:rsidRDefault="00C44267">
      <w:pPr>
        <w:spacing w:line="360" w:lineRule="auto"/>
        <w:ind w:firstLine="426"/>
        <w:jc w:val="both"/>
        <w:rPr>
          <w:rFonts w:eastAsia="Calibri"/>
          <w:sz w:val="28"/>
          <w:szCs w:val="28"/>
        </w:rPr>
      </w:pPr>
      <w:r>
        <w:rPr>
          <w:rFonts w:eastAsia="Calibri"/>
          <w:sz w:val="28"/>
          <w:szCs w:val="28"/>
        </w:rPr>
        <w:t xml:space="preserve">Для выполнения тестового задания, прежде всего, следует внимательно прочитать поставленный вопрос. После ознакомления с вопросом следует приступать к прочтению предлагаемых вариантов ответа. Необходимо прочитать все варианты и в </w:t>
      </w:r>
      <w:r>
        <w:rPr>
          <w:rFonts w:eastAsia="Calibri"/>
          <w:sz w:val="28"/>
          <w:szCs w:val="28"/>
        </w:rPr>
        <w:lastRenderedPageBreak/>
        <w:t xml:space="preserve">качестве ответа следует выбрать один индекс или несколько (цифровое обозначение), соответствующих правильному ответу. </w:t>
      </w:r>
    </w:p>
    <w:p w:rsidR="00925BB7" w:rsidRDefault="00C44267">
      <w:pPr>
        <w:spacing w:line="360" w:lineRule="auto"/>
        <w:ind w:firstLine="426"/>
        <w:jc w:val="both"/>
        <w:rPr>
          <w:rFonts w:eastAsia="Calibri"/>
          <w:sz w:val="28"/>
          <w:szCs w:val="28"/>
        </w:rPr>
      </w:pPr>
      <w:r>
        <w:rPr>
          <w:rFonts w:eastAsia="Calibri"/>
          <w:sz w:val="28"/>
          <w:szCs w:val="28"/>
        </w:rPr>
        <w:t>Тесты составлены таким образом, что в каждом из них правильным является как один, так и несколько вариантов. Выбор должен быть сделан в пользу наиболее правильного или правильных ответов.</w:t>
      </w:r>
    </w:p>
    <w:p w:rsidR="00925BB7" w:rsidRDefault="00C44267">
      <w:pPr>
        <w:spacing w:line="360" w:lineRule="auto"/>
        <w:ind w:firstLine="426"/>
        <w:jc w:val="both"/>
        <w:rPr>
          <w:rFonts w:eastAsia="Calibri"/>
          <w:sz w:val="28"/>
          <w:szCs w:val="28"/>
        </w:rPr>
      </w:pPr>
      <w:r>
        <w:rPr>
          <w:rFonts w:eastAsia="Calibri"/>
          <w:sz w:val="28"/>
          <w:szCs w:val="28"/>
        </w:rPr>
        <w:t>На выполнение теста отводится ограниченное время. Оно может варьироваться в зависимости от уровня тестируемых, сложности и объема теста. Как правило, время выполнения тестового задания определяется из расчета 30-45 секунд на один вопрос.</w:t>
      </w:r>
    </w:p>
    <w:p w:rsidR="00925BB7" w:rsidRDefault="00C44267">
      <w:pPr>
        <w:spacing w:line="360" w:lineRule="auto"/>
        <w:ind w:firstLine="426"/>
        <w:jc w:val="both"/>
        <w:rPr>
          <w:rFonts w:eastAsia="Calibri"/>
          <w:sz w:val="28"/>
          <w:szCs w:val="28"/>
        </w:rPr>
      </w:pPr>
      <w:r>
        <w:rPr>
          <w:rFonts w:eastAsia="Calibri"/>
          <w:sz w:val="28"/>
          <w:szCs w:val="28"/>
        </w:rPr>
        <w:t>Критерии оценки выполненных студентами тестов определяются преподавателем самостоятельно. Рекомендуются следующие критерии оценки:</w:t>
      </w:r>
    </w:p>
    <w:p w:rsidR="00925BB7" w:rsidRDefault="00C44267">
      <w:pPr>
        <w:widowControl w:val="0"/>
        <w:numPr>
          <w:ilvl w:val="0"/>
          <w:numId w:val="19"/>
        </w:numPr>
        <w:overflowPunct w:val="0"/>
        <w:spacing w:line="360" w:lineRule="auto"/>
        <w:ind w:firstLine="426"/>
        <w:jc w:val="both"/>
        <w:textAlignment w:val="baseline"/>
        <w:rPr>
          <w:sz w:val="28"/>
          <w:szCs w:val="28"/>
          <w:lang w:eastAsia="ja-JP"/>
        </w:rPr>
      </w:pPr>
      <w:r>
        <w:rPr>
          <w:sz w:val="28"/>
          <w:szCs w:val="28"/>
          <w:lang w:eastAsia="ja-JP"/>
        </w:rPr>
        <w:t xml:space="preserve"> 85% – 100% правильных ответов – «отлично»;</w:t>
      </w:r>
    </w:p>
    <w:p w:rsidR="00925BB7" w:rsidRDefault="00C44267">
      <w:pPr>
        <w:widowControl w:val="0"/>
        <w:numPr>
          <w:ilvl w:val="0"/>
          <w:numId w:val="19"/>
        </w:numPr>
        <w:overflowPunct w:val="0"/>
        <w:spacing w:line="360" w:lineRule="auto"/>
        <w:ind w:firstLine="426"/>
        <w:jc w:val="both"/>
        <w:textAlignment w:val="baseline"/>
        <w:rPr>
          <w:sz w:val="28"/>
          <w:szCs w:val="28"/>
          <w:lang w:eastAsia="ja-JP"/>
        </w:rPr>
      </w:pPr>
      <w:r>
        <w:rPr>
          <w:sz w:val="28"/>
          <w:szCs w:val="28"/>
          <w:lang w:eastAsia="ja-JP"/>
        </w:rPr>
        <w:t xml:space="preserve"> 66% – 84% правильных ответов – «хорошо»;</w:t>
      </w:r>
    </w:p>
    <w:p w:rsidR="00925BB7" w:rsidRDefault="00C44267">
      <w:pPr>
        <w:widowControl w:val="0"/>
        <w:numPr>
          <w:ilvl w:val="0"/>
          <w:numId w:val="19"/>
        </w:numPr>
        <w:overflowPunct w:val="0"/>
        <w:spacing w:line="360" w:lineRule="auto"/>
        <w:ind w:firstLine="426"/>
        <w:jc w:val="both"/>
        <w:textAlignment w:val="baseline"/>
        <w:rPr>
          <w:sz w:val="28"/>
          <w:szCs w:val="28"/>
          <w:lang w:eastAsia="ja-JP"/>
        </w:rPr>
      </w:pPr>
      <w:r>
        <w:rPr>
          <w:sz w:val="28"/>
          <w:szCs w:val="28"/>
          <w:lang w:eastAsia="ja-JP"/>
        </w:rPr>
        <w:t xml:space="preserve"> 50% – 65% правильных ответов – «удовлетворительно»;</w:t>
      </w:r>
    </w:p>
    <w:p w:rsidR="00925BB7" w:rsidRDefault="00C44267">
      <w:pPr>
        <w:widowControl w:val="0"/>
        <w:numPr>
          <w:ilvl w:val="0"/>
          <w:numId w:val="19"/>
        </w:numPr>
        <w:overflowPunct w:val="0"/>
        <w:spacing w:line="360" w:lineRule="auto"/>
        <w:ind w:firstLine="426"/>
        <w:jc w:val="both"/>
        <w:textAlignment w:val="baseline"/>
        <w:rPr>
          <w:sz w:val="28"/>
          <w:szCs w:val="28"/>
          <w:lang w:eastAsia="ja-JP"/>
        </w:rPr>
      </w:pPr>
      <w:r>
        <w:rPr>
          <w:sz w:val="28"/>
          <w:szCs w:val="28"/>
          <w:lang w:eastAsia="ja-JP"/>
        </w:rPr>
        <w:t xml:space="preserve"> менее 50% правильных ответов – «неудовлетворительно».</w:t>
      </w:r>
      <w:r>
        <w:rPr>
          <w:sz w:val="28"/>
          <w:szCs w:val="28"/>
          <w:lang w:eastAsia="ja-JP"/>
        </w:rPr>
        <w:tab/>
      </w:r>
      <w:r>
        <w:rPr>
          <w:sz w:val="28"/>
          <w:szCs w:val="28"/>
          <w:lang w:eastAsia="ja-JP"/>
        </w:rPr>
        <w:tab/>
      </w:r>
    </w:p>
    <w:p w:rsidR="00925BB7" w:rsidRDefault="00C44267">
      <w:pPr>
        <w:widowControl w:val="0"/>
        <w:overflowPunct w:val="0"/>
        <w:spacing w:line="360" w:lineRule="auto"/>
        <w:ind w:firstLine="426"/>
        <w:jc w:val="both"/>
        <w:textAlignment w:val="baseline"/>
        <w:rPr>
          <w:sz w:val="28"/>
          <w:szCs w:val="28"/>
          <w:lang w:eastAsia="ja-JP"/>
        </w:rPr>
      </w:pPr>
      <w:r>
        <w:rPr>
          <w:rFonts w:eastAsia="Calibri"/>
          <w:sz w:val="28"/>
          <w:szCs w:val="28"/>
        </w:rPr>
        <w:t>При подведении итогов по выполненной работе рекомендуется проанализировать допущенные ошибки, прокомментировать имеющиеся в тестах неправильные ответы.</w:t>
      </w:r>
    </w:p>
    <w:p w:rsidR="00925BB7" w:rsidRDefault="00925BB7">
      <w:pPr>
        <w:spacing w:line="360" w:lineRule="auto"/>
        <w:contextualSpacing/>
        <w:jc w:val="center"/>
        <w:rPr>
          <w:rFonts w:eastAsia="Calibri"/>
          <w:b/>
          <w:bCs/>
          <w:sz w:val="28"/>
          <w:szCs w:val="28"/>
          <w:lang w:eastAsia="zh-CN"/>
        </w:rPr>
      </w:pPr>
    </w:p>
    <w:p w:rsidR="00925BB7" w:rsidRDefault="00C44267">
      <w:pPr>
        <w:spacing w:line="360" w:lineRule="auto"/>
        <w:contextualSpacing/>
        <w:jc w:val="center"/>
        <w:rPr>
          <w:rFonts w:eastAsia="Calibri"/>
          <w:b/>
          <w:bCs/>
          <w:sz w:val="28"/>
          <w:szCs w:val="28"/>
          <w:lang w:eastAsia="zh-CN"/>
        </w:rPr>
      </w:pPr>
      <w:r>
        <w:rPr>
          <w:rFonts w:eastAsia="Calibri"/>
          <w:b/>
          <w:bCs/>
          <w:sz w:val="28"/>
          <w:szCs w:val="28"/>
          <w:lang w:eastAsia="zh-CN"/>
        </w:rPr>
        <w:t>Методические рекомендации к написанию эссе</w:t>
      </w:r>
    </w:p>
    <w:p w:rsidR="00925BB7" w:rsidRDefault="00C44267">
      <w:pPr>
        <w:spacing w:line="360" w:lineRule="auto"/>
        <w:ind w:firstLine="426"/>
        <w:jc w:val="both"/>
        <w:rPr>
          <w:rFonts w:eastAsia="Calibri"/>
          <w:sz w:val="28"/>
          <w:szCs w:val="28"/>
        </w:rPr>
      </w:pPr>
      <w:r>
        <w:rPr>
          <w:rFonts w:eastAsia="Calibri"/>
          <w:sz w:val="28"/>
          <w:szCs w:val="28"/>
        </w:rPr>
        <w:t xml:space="preserve">Эссе является самостоятельной практической работой обучающихся, цель которой - грамотное выражение личностной позиции/видения в отношении заданной темы. Эссе представляет собой сочинение свободной композиции и индивидуального характера, в котором сформулированы авторские умозаключения. Данный вид деятельности позволяет продемонстрировать творческий подход, умение ясно мыслить, выделять причинно-следственные связи, убедительно аргументировать свою позицию в процессе письменной коммуникации. </w:t>
      </w:r>
    </w:p>
    <w:p w:rsidR="00925BB7" w:rsidRDefault="00C44267">
      <w:pPr>
        <w:pStyle w:val="af9"/>
        <w:spacing w:beforeAutospacing="0" w:afterAutospacing="0" w:line="360" w:lineRule="auto"/>
        <w:ind w:firstLine="426"/>
        <w:jc w:val="both"/>
        <w:rPr>
          <w:sz w:val="28"/>
          <w:szCs w:val="28"/>
        </w:rPr>
      </w:pPr>
      <w:r>
        <w:rPr>
          <w:sz w:val="28"/>
          <w:szCs w:val="28"/>
        </w:rPr>
        <w:t xml:space="preserve">Эссе предполагает проведение магистрантом самостоятельного исследования по проблемному вопросу и творческий̆ подход. Особенностью данной̆ формы изложения материала является небольшой̆ объем, тезисный̆ научный̆ стиль, структура, включающая обзор мнений, практики по проблеме и формулировку собственной̆ </w:t>
      </w:r>
      <w:r>
        <w:rPr>
          <w:sz w:val="28"/>
          <w:szCs w:val="28"/>
        </w:rPr>
        <w:lastRenderedPageBreak/>
        <w:t xml:space="preserve">авторской̆ позиции. Представленные тезисы должны быть подкреплены доказательствами, аргументами. Результаты выполненных расчетов представляются в статистических таблицах, для иллюстрации используются инструменты визуализации (графики, диаграммы). </w:t>
      </w:r>
    </w:p>
    <w:p w:rsidR="00925BB7" w:rsidRDefault="00C44267">
      <w:pPr>
        <w:pStyle w:val="af9"/>
        <w:spacing w:beforeAutospacing="0" w:afterAutospacing="0" w:line="360" w:lineRule="auto"/>
        <w:ind w:firstLine="426"/>
        <w:jc w:val="both"/>
        <w:rPr>
          <w:sz w:val="28"/>
          <w:szCs w:val="28"/>
        </w:rPr>
      </w:pPr>
      <w:r>
        <w:rPr>
          <w:sz w:val="28"/>
          <w:szCs w:val="28"/>
        </w:rPr>
        <w:t xml:space="preserve">На начальном этапе работы над эссе следует провести обзор законодательных и нормативных документов, учебной литературы, информационных ресурсов. В эссе должны содержаться аргументированные выводы, подтверждаемые соответствующими расчетами, обоснованиями, ссылками на исследования. </w:t>
      </w:r>
    </w:p>
    <w:p w:rsidR="00925BB7" w:rsidRDefault="00C44267">
      <w:pPr>
        <w:pStyle w:val="af9"/>
        <w:spacing w:beforeAutospacing="0" w:afterAutospacing="0" w:line="360" w:lineRule="auto"/>
        <w:ind w:firstLine="426"/>
        <w:jc w:val="both"/>
        <w:rPr>
          <w:sz w:val="28"/>
          <w:szCs w:val="28"/>
        </w:rPr>
      </w:pPr>
      <w:r>
        <w:rPr>
          <w:sz w:val="28"/>
          <w:szCs w:val="28"/>
        </w:rPr>
        <w:t xml:space="preserve">Объем эссе составляет 7-10 страниц (шрифт </w:t>
      </w:r>
      <w:proofErr w:type="spellStart"/>
      <w:r>
        <w:rPr>
          <w:sz w:val="28"/>
          <w:szCs w:val="28"/>
        </w:rPr>
        <w:t>Times</w:t>
      </w:r>
      <w:proofErr w:type="spellEnd"/>
      <w:r>
        <w:rPr>
          <w:sz w:val="28"/>
          <w:szCs w:val="28"/>
        </w:rPr>
        <w:t xml:space="preserve"> </w:t>
      </w:r>
      <w:proofErr w:type="spellStart"/>
      <w:r>
        <w:rPr>
          <w:sz w:val="28"/>
          <w:szCs w:val="28"/>
        </w:rPr>
        <w:t>New</w:t>
      </w:r>
      <w:proofErr w:type="spellEnd"/>
      <w:r>
        <w:rPr>
          <w:sz w:val="28"/>
          <w:szCs w:val="28"/>
        </w:rPr>
        <w:t xml:space="preserve"> </w:t>
      </w:r>
      <w:proofErr w:type="spellStart"/>
      <w:r>
        <w:rPr>
          <w:sz w:val="28"/>
          <w:szCs w:val="28"/>
        </w:rPr>
        <w:t>Roman</w:t>
      </w:r>
      <w:proofErr w:type="spellEnd"/>
      <w:r>
        <w:rPr>
          <w:sz w:val="28"/>
          <w:szCs w:val="28"/>
        </w:rPr>
        <w:t xml:space="preserve">, размер 14, интервал 1,5). В состав источников включаются отечественные и зарубежные научные статьи, нормативные правовые акты, открытые данные официальных сайтов, аналитические доклады органов власти и международных организаций и др. Количество источников – на менее 10. </w:t>
      </w:r>
    </w:p>
    <w:p w:rsidR="00925BB7" w:rsidRDefault="00925BB7">
      <w:pPr>
        <w:tabs>
          <w:tab w:val="left" w:pos="993"/>
        </w:tabs>
        <w:spacing w:line="360" w:lineRule="auto"/>
        <w:rPr>
          <w:rFonts w:eastAsia="Calibri"/>
          <w:b/>
          <w:bCs/>
          <w:sz w:val="28"/>
          <w:szCs w:val="28"/>
        </w:rPr>
      </w:pPr>
    </w:p>
    <w:p w:rsidR="00925BB7" w:rsidRDefault="00C44267">
      <w:pPr>
        <w:tabs>
          <w:tab w:val="left" w:pos="993"/>
        </w:tabs>
        <w:spacing w:line="360" w:lineRule="auto"/>
        <w:jc w:val="center"/>
        <w:rPr>
          <w:rFonts w:eastAsia="Calibri"/>
          <w:b/>
          <w:bCs/>
          <w:sz w:val="28"/>
          <w:szCs w:val="28"/>
        </w:rPr>
      </w:pPr>
      <w:r>
        <w:rPr>
          <w:rFonts w:eastAsia="Calibri"/>
          <w:b/>
          <w:bCs/>
          <w:sz w:val="28"/>
          <w:szCs w:val="28"/>
        </w:rPr>
        <w:t>Методические рекомендации к самостоятельной работе</w:t>
      </w:r>
    </w:p>
    <w:p w:rsidR="00925BB7" w:rsidRDefault="00C44267">
      <w:pPr>
        <w:shd w:val="clear" w:color="auto" w:fill="FFFFFF"/>
        <w:tabs>
          <w:tab w:val="left" w:pos="993"/>
        </w:tabs>
        <w:spacing w:line="360" w:lineRule="auto"/>
        <w:ind w:firstLine="426"/>
        <w:jc w:val="both"/>
        <w:rPr>
          <w:rFonts w:eastAsia="Calibri"/>
          <w:sz w:val="28"/>
          <w:szCs w:val="28"/>
        </w:rPr>
      </w:pPr>
      <w:r>
        <w:rPr>
          <w:rFonts w:eastAsia="Calibri"/>
          <w:sz w:val="28"/>
          <w:szCs w:val="28"/>
        </w:rPr>
        <w:t>Основной целью самостоятельной работы студентов является улучшение профессиональной подготовки обучающихся, направленное на формирование системы фундаментальных и профессиональных знаний, умений и навыков в области деловых коммуникаций, которые они могли бы свободно и самостоятельно применять в профессиональной деятельности.</w:t>
      </w:r>
    </w:p>
    <w:p w:rsidR="00925BB7" w:rsidRDefault="00C44267">
      <w:pPr>
        <w:shd w:val="clear" w:color="auto" w:fill="FFFFFF"/>
        <w:tabs>
          <w:tab w:val="left" w:pos="720"/>
          <w:tab w:val="left" w:pos="993"/>
        </w:tabs>
        <w:spacing w:line="360" w:lineRule="auto"/>
        <w:ind w:firstLine="426"/>
        <w:jc w:val="both"/>
        <w:rPr>
          <w:rFonts w:eastAsia="Calibri"/>
          <w:sz w:val="28"/>
          <w:szCs w:val="28"/>
        </w:rPr>
      </w:pPr>
      <w:r>
        <w:rPr>
          <w:rFonts w:eastAsia="Calibri"/>
          <w:sz w:val="28"/>
          <w:szCs w:val="28"/>
        </w:rPr>
        <w:t>Самостоятельная работа обучающихся направлена на решение следующих задач:</w:t>
      </w:r>
    </w:p>
    <w:p w:rsidR="00925BB7" w:rsidRDefault="00C44267">
      <w:pPr>
        <w:widowControl w:val="0"/>
        <w:numPr>
          <w:ilvl w:val="0"/>
          <w:numId w:val="20"/>
        </w:numPr>
        <w:shd w:val="clear" w:color="auto" w:fill="FFFFFF"/>
        <w:tabs>
          <w:tab w:val="left" w:pos="709"/>
          <w:tab w:val="left" w:pos="993"/>
        </w:tabs>
        <w:overflowPunct w:val="0"/>
        <w:spacing w:line="360" w:lineRule="auto"/>
        <w:ind w:left="0" w:firstLine="426"/>
        <w:jc w:val="both"/>
        <w:textAlignment w:val="baseline"/>
        <w:rPr>
          <w:rFonts w:eastAsia="Calibri"/>
          <w:sz w:val="28"/>
          <w:szCs w:val="28"/>
        </w:rPr>
      </w:pPr>
      <w:r>
        <w:rPr>
          <w:rFonts w:eastAsia="Calibri"/>
          <w:sz w:val="28"/>
          <w:szCs w:val="28"/>
        </w:rPr>
        <w:t>углублять, расширять профессиональные знания студентов и формировать у них интерес к учебно-познавательной деятельности</w:t>
      </w:r>
    </w:p>
    <w:p w:rsidR="00925BB7" w:rsidRDefault="00C44267">
      <w:pPr>
        <w:widowControl w:val="0"/>
        <w:numPr>
          <w:ilvl w:val="0"/>
          <w:numId w:val="20"/>
        </w:numPr>
        <w:shd w:val="clear" w:color="auto" w:fill="FFFFFF"/>
        <w:tabs>
          <w:tab w:val="left" w:pos="709"/>
          <w:tab w:val="left" w:pos="993"/>
        </w:tabs>
        <w:overflowPunct w:val="0"/>
        <w:spacing w:line="360" w:lineRule="auto"/>
        <w:ind w:left="0" w:firstLine="426"/>
        <w:jc w:val="both"/>
        <w:textAlignment w:val="baseline"/>
        <w:rPr>
          <w:rFonts w:eastAsia="Calibri"/>
          <w:sz w:val="28"/>
          <w:szCs w:val="28"/>
        </w:rPr>
      </w:pPr>
      <w:r>
        <w:rPr>
          <w:rFonts w:eastAsia="Calibri"/>
          <w:sz w:val="28"/>
          <w:szCs w:val="28"/>
        </w:rPr>
        <w:t>научить студентов овладевать приемами процесса познания российской правовой системы;</w:t>
      </w:r>
    </w:p>
    <w:p w:rsidR="00925BB7" w:rsidRDefault="00C44267">
      <w:pPr>
        <w:widowControl w:val="0"/>
        <w:numPr>
          <w:ilvl w:val="0"/>
          <w:numId w:val="20"/>
        </w:numPr>
        <w:shd w:val="clear" w:color="auto" w:fill="FFFFFF"/>
        <w:tabs>
          <w:tab w:val="left" w:pos="709"/>
          <w:tab w:val="left" w:pos="993"/>
        </w:tabs>
        <w:overflowPunct w:val="0"/>
        <w:spacing w:line="360" w:lineRule="auto"/>
        <w:ind w:left="0" w:firstLine="426"/>
        <w:jc w:val="both"/>
        <w:textAlignment w:val="baseline"/>
        <w:rPr>
          <w:rFonts w:eastAsia="Calibri"/>
          <w:sz w:val="28"/>
          <w:szCs w:val="28"/>
        </w:rPr>
      </w:pPr>
      <w:r>
        <w:rPr>
          <w:rFonts w:eastAsia="Calibri"/>
          <w:sz w:val="28"/>
          <w:szCs w:val="28"/>
        </w:rPr>
        <w:t>развивать у них самостоятельность, активность, ответственность в ходе изучения учебной дисциплины;</w:t>
      </w:r>
    </w:p>
    <w:p w:rsidR="00925BB7" w:rsidRDefault="00C44267">
      <w:pPr>
        <w:widowControl w:val="0"/>
        <w:numPr>
          <w:ilvl w:val="0"/>
          <w:numId w:val="20"/>
        </w:numPr>
        <w:shd w:val="clear" w:color="auto" w:fill="FFFFFF"/>
        <w:tabs>
          <w:tab w:val="left" w:pos="709"/>
          <w:tab w:val="left" w:pos="993"/>
        </w:tabs>
        <w:overflowPunct w:val="0"/>
        <w:spacing w:line="360" w:lineRule="auto"/>
        <w:ind w:left="0" w:firstLine="426"/>
        <w:jc w:val="both"/>
        <w:textAlignment w:val="baseline"/>
        <w:rPr>
          <w:rFonts w:eastAsia="Calibri"/>
          <w:sz w:val="28"/>
          <w:szCs w:val="28"/>
        </w:rPr>
      </w:pPr>
      <w:r>
        <w:rPr>
          <w:rFonts w:eastAsia="Calibri"/>
          <w:sz w:val="28"/>
          <w:szCs w:val="28"/>
        </w:rPr>
        <w:t>развивать познавательные способности будущих финансистов по овладению компетенциями.</w:t>
      </w:r>
    </w:p>
    <w:p w:rsidR="00925BB7" w:rsidRDefault="00C44267">
      <w:pPr>
        <w:tabs>
          <w:tab w:val="left" w:pos="993"/>
        </w:tabs>
        <w:spacing w:line="360" w:lineRule="auto"/>
        <w:ind w:firstLine="426"/>
        <w:jc w:val="both"/>
        <w:rPr>
          <w:rFonts w:eastAsia="Calibri"/>
          <w:sz w:val="28"/>
          <w:szCs w:val="28"/>
        </w:rPr>
      </w:pPr>
      <w:r>
        <w:rPr>
          <w:rFonts w:eastAsia="Calibri"/>
          <w:sz w:val="28"/>
          <w:szCs w:val="28"/>
        </w:rPr>
        <w:lastRenderedPageBreak/>
        <w:t>Решение данных задач осуществляется в самостоятельной подготовке студентом предмета изучения. Студент может сопоставить различные концепции деловых коммуникаций, соотнести эти идеи со своими собственными представлениями о данных явлениях.</w:t>
      </w:r>
    </w:p>
    <w:p w:rsidR="00925BB7" w:rsidRDefault="00C44267">
      <w:pPr>
        <w:tabs>
          <w:tab w:val="left" w:pos="993"/>
        </w:tabs>
        <w:spacing w:line="360" w:lineRule="auto"/>
        <w:ind w:firstLine="426"/>
        <w:jc w:val="both"/>
        <w:rPr>
          <w:sz w:val="28"/>
          <w:szCs w:val="28"/>
        </w:rPr>
      </w:pPr>
      <w:r>
        <w:rPr>
          <w:sz w:val="28"/>
          <w:szCs w:val="28"/>
        </w:rPr>
        <w:t xml:space="preserve">Внеаудиторная самостоятельная работа выполняется по заданию преподавателя, но без его непосредственного участия. 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 </w:t>
      </w:r>
    </w:p>
    <w:p w:rsidR="00925BB7" w:rsidRDefault="00C44267">
      <w:pPr>
        <w:tabs>
          <w:tab w:val="left" w:pos="993"/>
        </w:tabs>
        <w:spacing w:line="360" w:lineRule="auto"/>
        <w:ind w:firstLine="426"/>
        <w:jc w:val="both"/>
        <w:rPr>
          <w:sz w:val="28"/>
          <w:szCs w:val="28"/>
        </w:rPr>
      </w:pPr>
      <w:r>
        <w:rPr>
          <w:rFonts w:eastAsia="Calibri"/>
          <w:sz w:val="28"/>
          <w:szCs w:val="28"/>
        </w:rPr>
        <w:t>Самостоятельная работа студентов включает подготовку к устному опросу. Для этого студент изучает лекции, основную и дополнительную литературу, публикации, информацию из Интернет-ресурсов и электронных библиотечных баз.</w:t>
      </w:r>
      <w:r>
        <w:rPr>
          <w:sz w:val="28"/>
          <w:szCs w:val="28"/>
        </w:rPr>
        <w:t xml:space="preserve"> </w:t>
      </w:r>
    </w:p>
    <w:p w:rsidR="00925BB7" w:rsidRDefault="00C44267">
      <w:pPr>
        <w:tabs>
          <w:tab w:val="left" w:pos="993"/>
        </w:tabs>
        <w:spacing w:line="360" w:lineRule="auto"/>
        <w:ind w:firstLine="426"/>
        <w:jc w:val="both"/>
        <w:rPr>
          <w:sz w:val="28"/>
          <w:szCs w:val="28"/>
        </w:rPr>
      </w:pPr>
      <w:r>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925BB7" w:rsidRDefault="00C44267">
      <w:pPr>
        <w:tabs>
          <w:tab w:val="left" w:pos="993"/>
        </w:tabs>
        <w:spacing w:line="360" w:lineRule="auto"/>
        <w:ind w:firstLine="426"/>
        <w:jc w:val="both"/>
        <w:rPr>
          <w:sz w:val="28"/>
          <w:szCs w:val="28"/>
        </w:rPr>
      </w:pPr>
      <w:r>
        <w:rPr>
          <w:sz w:val="28"/>
          <w:szCs w:val="28"/>
        </w:rPr>
        <w:t xml:space="preserve">Обучающийся самостоятельно определяет режим своей внеаудиторной работы и меру труда, затрачиваемого на овладение знаниями и умениями по дисциплине, выполняет внеаудиторную работу по индивидуальному плану, в зависимости от собственной подготовки, бюджета времени и других условий. </w:t>
      </w:r>
    </w:p>
    <w:p w:rsidR="00925BB7" w:rsidRDefault="00C44267">
      <w:pPr>
        <w:tabs>
          <w:tab w:val="left" w:pos="993"/>
        </w:tabs>
        <w:spacing w:line="360" w:lineRule="auto"/>
        <w:ind w:firstLine="426"/>
        <w:jc w:val="both"/>
        <w:rPr>
          <w:sz w:val="28"/>
          <w:szCs w:val="28"/>
        </w:rPr>
      </w:pPr>
      <w:r>
        <w:rPr>
          <w:sz w:val="28"/>
          <w:szCs w:val="28"/>
        </w:rPr>
        <w:t xml:space="preserve">При выполнении самостоятельной работы обучающийся имеет право обращаться к преподавателю за консультацией с целью уточнения задания, формы контроля выполненного задания. </w:t>
      </w:r>
    </w:p>
    <w:p w:rsidR="00925BB7" w:rsidRDefault="00C44267">
      <w:pPr>
        <w:tabs>
          <w:tab w:val="left" w:pos="993"/>
        </w:tabs>
        <w:spacing w:line="360" w:lineRule="auto"/>
        <w:ind w:firstLine="426"/>
        <w:jc w:val="both"/>
        <w:rPr>
          <w:sz w:val="28"/>
          <w:szCs w:val="28"/>
        </w:rPr>
      </w:pPr>
      <w:r>
        <w:rPr>
          <w:rFonts w:eastAsia="Calibri"/>
          <w:sz w:val="28"/>
          <w:szCs w:val="28"/>
        </w:rPr>
        <w:t>Эффективность подготовки студентов зависит от качества ознакомления с рекомендованной литературой. Для подготовки к устному опросу студенту необходимо ознакомиться с материалом, посвященным изучаемой теме в учебнике или другой рекомендованной литературе, записях с лекционного занятия. Развернутый ответ должен следовать определенной логике и последовательности изложения, состоять из многих предложений, содержать доводы и выводы.</w:t>
      </w:r>
    </w:p>
    <w:p w:rsidR="00925BB7" w:rsidRDefault="00925BB7">
      <w:pPr>
        <w:rPr>
          <w:rFonts w:eastAsia="Calibri"/>
        </w:rPr>
      </w:pPr>
    </w:p>
    <w:p w:rsidR="00925BB7" w:rsidRDefault="00C44267">
      <w:pPr>
        <w:pStyle w:val="1"/>
        <w:spacing w:beforeAutospacing="1" w:afterAutospacing="1"/>
        <w:jc w:val="both"/>
        <w:rPr>
          <w:rFonts w:ascii="Times New Roman" w:hAnsi="Times New Roman" w:cs="Times New Roman"/>
          <w:b/>
          <w:color w:val="auto"/>
          <w:sz w:val="28"/>
          <w:szCs w:val="28"/>
        </w:rPr>
      </w:pPr>
      <w:bookmarkStart w:id="48" w:name="_Toc84922284"/>
      <w:r>
        <w:rPr>
          <w:rFonts w:ascii="Times New Roman" w:hAnsi="Times New Roman" w:cs="Times New Roman"/>
          <w:b/>
          <w:color w:val="auto"/>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8"/>
    </w:p>
    <w:p w:rsidR="00925BB7" w:rsidRDefault="00C44267">
      <w:pPr>
        <w:spacing w:beforeAutospacing="1" w:afterAutospacing="1"/>
        <w:rPr>
          <w:rFonts w:eastAsia="Calibri"/>
          <w:b/>
          <w:sz w:val="28"/>
          <w:szCs w:val="28"/>
        </w:rPr>
      </w:pPr>
      <w:bookmarkStart w:id="49" w:name="_Toc531614950"/>
      <w:bookmarkStart w:id="50" w:name="_Toc531686467"/>
      <w:r>
        <w:rPr>
          <w:rFonts w:eastAsia="Calibri"/>
          <w:b/>
          <w:sz w:val="28"/>
          <w:szCs w:val="28"/>
        </w:rPr>
        <w:t>11. 1. Комплект лицензионного программного обеспечения:</w:t>
      </w:r>
      <w:bookmarkEnd w:id="49"/>
      <w:bookmarkEnd w:id="50"/>
    </w:p>
    <w:p w:rsidR="00925BB7" w:rsidRPr="00181AE5" w:rsidRDefault="00C44267">
      <w:pPr>
        <w:spacing w:line="360" w:lineRule="auto"/>
        <w:ind w:firstLine="709"/>
        <w:rPr>
          <w:rFonts w:eastAsia="Calibri"/>
          <w:sz w:val="28"/>
          <w:szCs w:val="28"/>
        </w:rPr>
      </w:pPr>
      <w:bookmarkStart w:id="51" w:name="_Toc531614951"/>
      <w:bookmarkStart w:id="52" w:name="_Toc531686468"/>
      <w:r w:rsidRPr="00181AE5">
        <w:rPr>
          <w:rFonts w:eastAsia="Calibri"/>
          <w:sz w:val="28"/>
          <w:szCs w:val="28"/>
        </w:rPr>
        <w:t xml:space="preserve">1. </w:t>
      </w:r>
      <w:r>
        <w:rPr>
          <w:rFonts w:eastAsia="Calibri"/>
          <w:sz w:val="28"/>
          <w:szCs w:val="28"/>
          <w:lang w:val="en-US"/>
        </w:rPr>
        <w:t>Windows</w:t>
      </w:r>
      <w:r w:rsidRPr="00181AE5">
        <w:rPr>
          <w:rFonts w:eastAsia="Calibri"/>
          <w:sz w:val="28"/>
          <w:szCs w:val="28"/>
        </w:rPr>
        <w:t xml:space="preserve">, </w:t>
      </w:r>
      <w:r>
        <w:rPr>
          <w:rFonts w:eastAsia="Calibri"/>
          <w:sz w:val="28"/>
          <w:szCs w:val="28"/>
          <w:lang w:val="en-US"/>
        </w:rPr>
        <w:t>Microsoft</w:t>
      </w:r>
      <w:r w:rsidRPr="00181AE5">
        <w:rPr>
          <w:rFonts w:eastAsia="Calibri"/>
          <w:sz w:val="28"/>
          <w:szCs w:val="28"/>
        </w:rPr>
        <w:t xml:space="preserve"> </w:t>
      </w:r>
      <w:r>
        <w:rPr>
          <w:rFonts w:eastAsia="Calibri"/>
          <w:sz w:val="28"/>
          <w:szCs w:val="28"/>
          <w:lang w:val="en-US"/>
        </w:rPr>
        <w:t>Office</w:t>
      </w:r>
      <w:r w:rsidRPr="00181AE5">
        <w:rPr>
          <w:rFonts w:eastAsia="Calibri"/>
          <w:sz w:val="28"/>
          <w:szCs w:val="28"/>
        </w:rPr>
        <w:t>.</w:t>
      </w:r>
      <w:bookmarkEnd w:id="51"/>
      <w:bookmarkEnd w:id="52"/>
    </w:p>
    <w:p w:rsidR="00925BB7" w:rsidRPr="00181AE5" w:rsidRDefault="00C44267">
      <w:pPr>
        <w:spacing w:line="360" w:lineRule="auto"/>
        <w:ind w:firstLine="709"/>
        <w:rPr>
          <w:rFonts w:eastAsia="Calibri"/>
          <w:sz w:val="28"/>
          <w:szCs w:val="28"/>
        </w:rPr>
      </w:pPr>
      <w:bookmarkStart w:id="53" w:name="_Toc531614952"/>
      <w:bookmarkStart w:id="54" w:name="_Toc531686469"/>
      <w:r w:rsidRPr="00181AE5">
        <w:rPr>
          <w:rFonts w:eastAsia="Calibri"/>
          <w:sz w:val="28"/>
          <w:szCs w:val="28"/>
        </w:rPr>
        <w:t xml:space="preserve">2. </w:t>
      </w:r>
      <w:bookmarkEnd w:id="53"/>
      <w:bookmarkEnd w:id="54"/>
      <w:r w:rsidR="003636A0">
        <w:rPr>
          <w:rFonts w:eastAsia="Calibri"/>
          <w:bCs/>
          <w:kern w:val="2"/>
          <w:sz w:val="28"/>
          <w:szCs w:val="28"/>
        </w:rPr>
        <w:t xml:space="preserve">Антивирус </w:t>
      </w:r>
      <w:r w:rsidR="003636A0">
        <w:rPr>
          <w:rFonts w:eastAsia="Calibri"/>
          <w:bCs/>
          <w:kern w:val="2"/>
          <w:sz w:val="28"/>
          <w:szCs w:val="28"/>
          <w:lang w:val="en-US"/>
        </w:rPr>
        <w:t>K</w:t>
      </w:r>
      <w:r w:rsidR="003636A0">
        <w:rPr>
          <w:rFonts w:eastAsia="Calibri"/>
          <w:bCs/>
          <w:kern w:val="2"/>
          <w:sz w:val="28"/>
          <w:szCs w:val="28"/>
        </w:rPr>
        <w:t>а</w:t>
      </w:r>
      <w:proofErr w:type="spellStart"/>
      <w:r w:rsidR="003636A0">
        <w:rPr>
          <w:rFonts w:eastAsia="Calibri"/>
          <w:bCs/>
          <w:kern w:val="2"/>
          <w:sz w:val="28"/>
          <w:szCs w:val="28"/>
          <w:lang w:val="en-US"/>
        </w:rPr>
        <w:t>spersky</w:t>
      </w:r>
      <w:proofErr w:type="spellEnd"/>
    </w:p>
    <w:p w:rsidR="00925BB7" w:rsidRDefault="00C44267">
      <w:pPr>
        <w:spacing w:beforeAutospacing="1" w:afterAutospacing="1"/>
        <w:jc w:val="both"/>
        <w:rPr>
          <w:rFonts w:eastAsia="Calibri"/>
          <w:b/>
          <w:sz w:val="28"/>
          <w:szCs w:val="28"/>
        </w:rPr>
      </w:pPr>
      <w:bookmarkStart w:id="55" w:name="_Toc531614953"/>
      <w:bookmarkStart w:id="56" w:name="_Toc531686470"/>
      <w:r>
        <w:rPr>
          <w:rFonts w:eastAsia="Calibri"/>
          <w:b/>
          <w:sz w:val="28"/>
          <w:szCs w:val="28"/>
        </w:rPr>
        <w:t>11.2. Современные профессиональные базы данных и информационные справочные системы</w:t>
      </w:r>
      <w:bookmarkEnd w:id="55"/>
      <w:bookmarkEnd w:id="56"/>
    </w:p>
    <w:p w:rsidR="00925BB7" w:rsidRDefault="00C44267">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925BB7" w:rsidRDefault="00C44267">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925BB7" w:rsidRPr="00983198" w:rsidRDefault="00C44267">
      <w:pPr>
        <w:shd w:val="clear" w:color="auto" w:fill="FFFFFF"/>
        <w:tabs>
          <w:tab w:val="left" w:pos="442"/>
        </w:tabs>
        <w:spacing w:line="360" w:lineRule="auto"/>
        <w:ind w:firstLine="709"/>
        <w:jc w:val="both"/>
        <w:rPr>
          <w:rFonts w:eastAsia="Calibri"/>
          <w:bCs/>
          <w:color w:val="000000" w:themeColor="text1"/>
          <w:sz w:val="28"/>
          <w:szCs w:val="28"/>
        </w:rPr>
      </w:pPr>
      <w:r>
        <w:rPr>
          <w:rFonts w:eastAsia="Calibri"/>
          <w:bCs/>
          <w:sz w:val="28"/>
          <w:szCs w:val="28"/>
        </w:rPr>
        <w:t xml:space="preserve">3. Электронная энциклопедия: </w:t>
      </w:r>
      <w:hyperlink r:id="rId39">
        <w:r w:rsidRPr="00983198">
          <w:rPr>
            <w:rFonts w:eastAsia="Calibri"/>
            <w:bCs/>
            <w:color w:val="000000" w:themeColor="text1"/>
            <w:sz w:val="28"/>
            <w:szCs w:val="28"/>
            <w:u w:val="single"/>
            <w:lang w:val="en-US"/>
          </w:rPr>
          <w:t>http</w:t>
        </w:r>
        <w:r w:rsidRPr="00983198">
          <w:rPr>
            <w:rFonts w:eastAsia="Calibri"/>
            <w:bCs/>
            <w:color w:val="000000" w:themeColor="text1"/>
            <w:sz w:val="28"/>
            <w:szCs w:val="28"/>
            <w:u w:val="single"/>
          </w:rPr>
          <w:t>://</w:t>
        </w:r>
        <w:proofErr w:type="spellStart"/>
        <w:r w:rsidRPr="00983198">
          <w:rPr>
            <w:rFonts w:eastAsia="Calibri"/>
            <w:bCs/>
            <w:color w:val="000000" w:themeColor="text1"/>
            <w:sz w:val="28"/>
            <w:szCs w:val="28"/>
            <w:u w:val="single"/>
            <w:lang w:val="en-US"/>
          </w:rPr>
          <w:t>ru</w:t>
        </w:r>
        <w:proofErr w:type="spellEnd"/>
        <w:r w:rsidRPr="00983198">
          <w:rPr>
            <w:rFonts w:eastAsia="Calibri"/>
            <w:bCs/>
            <w:color w:val="000000" w:themeColor="text1"/>
            <w:sz w:val="28"/>
            <w:szCs w:val="28"/>
            <w:u w:val="single"/>
          </w:rPr>
          <w:t>.</w:t>
        </w:r>
        <w:proofErr w:type="spellStart"/>
        <w:r w:rsidRPr="00983198">
          <w:rPr>
            <w:rFonts w:eastAsia="Calibri"/>
            <w:bCs/>
            <w:color w:val="000000" w:themeColor="text1"/>
            <w:sz w:val="28"/>
            <w:szCs w:val="28"/>
            <w:u w:val="single"/>
            <w:lang w:val="en-US"/>
          </w:rPr>
          <w:t>wikipedia</w:t>
        </w:r>
        <w:proofErr w:type="spellEnd"/>
        <w:r w:rsidRPr="00983198">
          <w:rPr>
            <w:rFonts w:eastAsia="Calibri"/>
            <w:bCs/>
            <w:color w:val="000000" w:themeColor="text1"/>
            <w:sz w:val="28"/>
            <w:szCs w:val="28"/>
            <w:u w:val="single"/>
          </w:rPr>
          <w:t>.</w:t>
        </w:r>
        <w:r w:rsidRPr="00983198">
          <w:rPr>
            <w:rFonts w:eastAsia="Calibri"/>
            <w:bCs/>
            <w:color w:val="000000" w:themeColor="text1"/>
            <w:sz w:val="28"/>
            <w:szCs w:val="28"/>
            <w:u w:val="single"/>
            <w:lang w:val="en-US"/>
          </w:rPr>
          <w:t>org</w:t>
        </w:r>
        <w:r w:rsidRPr="00983198">
          <w:rPr>
            <w:rFonts w:eastAsia="Calibri"/>
            <w:bCs/>
            <w:color w:val="000000" w:themeColor="text1"/>
            <w:sz w:val="28"/>
            <w:szCs w:val="28"/>
            <w:u w:val="single"/>
          </w:rPr>
          <w:t>/</w:t>
        </w:r>
        <w:r w:rsidRPr="00983198">
          <w:rPr>
            <w:rFonts w:eastAsia="Calibri"/>
            <w:bCs/>
            <w:color w:val="000000" w:themeColor="text1"/>
            <w:sz w:val="28"/>
            <w:szCs w:val="28"/>
            <w:u w:val="single"/>
            <w:lang w:val="en-US"/>
          </w:rPr>
          <w:t>wiki</w:t>
        </w:r>
        <w:r w:rsidRPr="00983198">
          <w:rPr>
            <w:rFonts w:eastAsia="Calibri"/>
            <w:bCs/>
            <w:color w:val="000000" w:themeColor="text1"/>
            <w:sz w:val="28"/>
            <w:szCs w:val="28"/>
            <w:u w:val="single"/>
          </w:rPr>
          <w:t>/</w:t>
        </w:r>
        <w:r w:rsidRPr="00983198">
          <w:rPr>
            <w:rFonts w:eastAsia="Calibri"/>
            <w:bCs/>
            <w:color w:val="000000" w:themeColor="text1"/>
            <w:sz w:val="28"/>
            <w:szCs w:val="28"/>
            <w:u w:val="single"/>
            <w:lang w:val="en-US"/>
          </w:rPr>
          <w:t>Wiki</w:t>
        </w:r>
      </w:hyperlink>
    </w:p>
    <w:p w:rsidR="00925BB7" w:rsidRDefault="00C44267">
      <w:pPr>
        <w:shd w:val="clear" w:color="auto" w:fill="FFFFFF"/>
        <w:tabs>
          <w:tab w:val="left" w:pos="442"/>
        </w:tabs>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925BB7" w:rsidRDefault="00C44267">
      <w:pPr>
        <w:ind w:firstLine="709"/>
        <w:jc w:val="both"/>
        <w:rPr>
          <w:bCs/>
          <w:sz w:val="28"/>
          <w:szCs w:val="28"/>
        </w:rPr>
      </w:pPr>
      <w:r>
        <w:rPr>
          <w:bCs/>
          <w:sz w:val="28"/>
          <w:szCs w:val="28"/>
        </w:rPr>
        <w:t>Указанные средства не используются</w:t>
      </w:r>
    </w:p>
    <w:p w:rsidR="00925BB7" w:rsidRDefault="00C44267">
      <w:pPr>
        <w:pStyle w:val="1"/>
        <w:spacing w:beforeAutospacing="1" w:afterAutospacing="1"/>
        <w:jc w:val="both"/>
        <w:rPr>
          <w:rFonts w:ascii="Times New Roman" w:hAnsi="Times New Roman" w:cs="Times New Roman"/>
          <w:b/>
          <w:color w:val="auto"/>
          <w:sz w:val="28"/>
          <w:szCs w:val="28"/>
        </w:rPr>
      </w:pPr>
      <w:bookmarkStart w:id="57" w:name="_Toc84922285"/>
      <w:r>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57"/>
    </w:p>
    <w:p w:rsidR="00925BB7" w:rsidRDefault="00C44267">
      <w:pPr>
        <w:spacing w:line="360" w:lineRule="auto"/>
        <w:ind w:firstLine="709"/>
        <w:jc w:val="center"/>
        <w:rPr>
          <w:b/>
          <w:sz w:val="28"/>
          <w:szCs w:val="28"/>
        </w:rPr>
      </w:pPr>
      <w:r>
        <w:rPr>
          <w:b/>
          <w:sz w:val="28"/>
          <w:szCs w:val="28"/>
        </w:rPr>
        <w:t>Требования к условиям реализации дисциплины:</w:t>
      </w:r>
    </w:p>
    <w:tbl>
      <w:tblPr>
        <w:tblW w:w="8921" w:type="dxa"/>
        <w:tblInd w:w="781" w:type="dxa"/>
        <w:tblLook w:val="04A0" w:firstRow="1" w:lastRow="0" w:firstColumn="1" w:lastColumn="0" w:noHBand="0" w:noVBand="1"/>
      </w:tblPr>
      <w:tblGrid>
        <w:gridCol w:w="990"/>
        <w:gridCol w:w="2534"/>
        <w:gridCol w:w="5397"/>
      </w:tblGrid>
      <w:tr w:rsidR="00925BB7">
        <w:tc>
          <w:tcPr>
            <w:tcW w:w="990" w:type="dxa"/>
            <w:tcBorders>
              <w:top w:val="single" w:sz="4" w:space="0" w:color="000000"/>
              <w:left w:val="single" w:sz="4" w:space="0" w:color="000000"/>
              <w:bottom w:val="single" w:sz="4" w:space="0" w:color="000000"/>
              <w:right w:val="single" w:sz="4" w:space="0" w:color="000000"/>
            </w:tcBorders>
            <w:shd w:val="clear" w:color="auto" w:fill="B4C6E7"/>
          </w:tcPr>
          <w:p w:rsidR="00925BB7" w:rsidRDefault="00C44267">
            <w:pPr>
              <w:jc w:val="center"/>
              <w:rPr>
                <w:b/>
              </w:rPr>
            </w:pPr>
            <w:r>
              <w:rPr>
                <w:b/>
              </w:rPr>
              <w:t>№</w:t>
            </w:r>
          </w:p>
        </w:tc>
        <w:tc>
          <w:tcPr>
            <w:tcW w:w="2534" w:type="dxa"/>
            <w:tcBorders>
              <w:top w:val="single" w:sz="4" w:space="0" w:color="000000"/>
              <w:left w:val="single" w:sz="4" w:space="0" w:color="000000"/>
              <w:bottom w:val="single" w:sz="4" w:space="0" w:color="000000"/>
              <w:right w:val="single" w:sz="4" w:space="0" w:color="000000"/>
            </w:tcBorders>
            <w:shd w:val="clear" w:color="auto" w:fill="B4C6E7"/>
          </w:tcPr>
          <w:p w:rsidR="00925BB7" w:rsidRDefault="00C44267">
            <w:pPr>
              <w:jc w:val="center"/>
              <w:rPr>
                <w:b/>
              </w:rPr>
            </w:pPr>
            <w:r>
              <w:rPr>
                <w:b/>
              </w:rPr>
              <w:t>Вид аудиторного фонда</w:t>
            </w:r>
          </w:p>
        </w:tc>
        <w:tc>
          <w:tcPr>
            <w:tcW w:w="5397" w:type="dxa"/>
            <w:tcBorders>
              <w:top w:val="single" w:sz="4" w:space="0" w:color="000000"/>
              <w:left w:val="single" w:sz="4" w:space="0" w:color="000000"/>
              <w:bottom w:val="single" w:sz="4" w:space="0" w:color="000000"/>
              <w:right w:val="single" w:sz="4" w:space="0" w:color="000000"/>
            </w:tcBorders>
            <w:shd w:val="clear" w:color="auto" w:fill="B4C6E7"/>
          </w:tcPr>
          <w:p w:rsidR="00925BB7" w:rsidRDefault="00C44267">
            <w:pPr>
              <w:jc w:val="center"/>
              <w:rPr>
                <w:b/>
              </w:rPr>
            </w:pPr>
            <w:r>
              <w:rPr>
                <w:b/>
              </w:rPr>
              <w:t xml:space="preserve">Требования </w:t>
            </w:r>
          </w:p>
        </w:tc>
      </w:tr>
      <w:tr w:rsidR="00925BB7">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b/>
              </w:rPr>
            </w:pPr>
            <w:r>
              <w:rPr>
                <w:b/>
              </w:rPr>
              <w:t>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sz w:val="28"/>
                <w:szCs w:val="28"/>
              </w:rPr>
            </w:pPr>
            <w:r>
              <w:t>лекционная аудитория</w:t>
            </w:r>
          </w:p>
        </w:tc>
        <w:tc>
          <w:tcPr>
            <w:tcW w:w="5397"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both"/>
              <w:rPr>
                <w:sz w:val="28"/>
                <w:szCs w:val="28"/>
              </w:rPr>
            </w:pPr>
            <w: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925BB7">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b/>
              </w:rPr>
            </w:pPr>
            <w:r>
              <w:rPr>
                <w:b/>
              </w:rPr>
              <w:t>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sz w:val="28"/>
                <w:szCs w:val="28"/>
              </w:rPr>
            </w:pPr>
            <w:r>
              <w:t xml:space="preserve">кабинет для семинарских (практических) занятий </w:t>
            </w:r>
          </w:p>
          <w:p w:rsidR="00925BB7" w:rsidRDefault="00925BB7">
            <w:pPr>
              <w:jc w:val="center"/>
              <w:rPr>
                <w:sz w:val="28"/>
                <w:szCs w:val="28"/>
              </w:rPr>
            </w:pPr>
          </w:p>
        </w:tc>
        <w:tc>
          <w:tcPr>
            <w:tcW w:w="5397"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both"/>
              <w:rPr>
                <w:sz w:val="28"/>
                <w:szCs w:val="28"/>
              </w:rPr>
            </w:pPr>
            <w: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rsidR="00925BB7" w:rsidRDefault="00925BB7">
      <w:pPr>
        <w:ind w:firstLine="709"/>
        <w:jc w:val="center"/>
        <w:rPr>
          <w:b/>
        </w:rPr>
      </w:pPr>
    </w:p>
    <w:p w:rsidR="00925BB7" w:rsidRDefault="00C44267">
      <w:pPr>
        <w:ind w:firstLine="709"/>
        <w:jc w:val="center"/>
        <w:rPr>
          <w:b/>
          <w:i/>
        </w:rPr>
      </w:pPr>
      <w:r>
        <w:rPr>
          <w:b/>
          <w:i/>
        </w:rPr>
        <w:t>Перечень материально-технического обеспечения дисциплины:</w:t>
      </w:r>
    </w:p>
    <w:p w:rsidR="00925BB7" w:rsidRDefault="00925BB7">
      <w:pPr>
        <w:ind w:firstLine="709"/>
        <w:jc w:val="center"/>
        <w:rPr>
          <w:b/>
          <w:i/>
        </w:rPr>
      </w:pPr>
    </w:p>
    <w:tbl>
      <w:tblPr>
        <w:tblW w:w="8897" w:type="dxa"/>
        <w:tblInd w:w="846" w:type="dxa"/>
        <w:tblLook w:val="04A0" w:firstRow="1" w:lastRow="0" w:firstColumn="1" w:lastColumn="0" w:noHBand="0" w:noVBand="1"/>
      </w:tblPr>
      <w:tblGrid>
        <w:gridCol w:w="951"/>
        <w:gridCol w:w="2594"/>
        <w:gridCol w:w="2376"/>
        <w:gridCol w:w="2976"/>
      </w:tblGrid>
      <w:tr w:rsidR="00925BB7">
        <w:tc>
          <w:tcPr>
            <w:tcW w:w="950" w:type="dxa"/>
            <w:tcBorders>
              <w:top w:val="single" w:sz="4" w:space="0" w:color="000000"/>
              <w:left w:val="single" w:sz="4" w:space="0" w:color="000000"/>
              <w:bottom w:val="single" w:sz="4" w:space="0" w:color="000000"/>
              <w:right w:val="single" w:sz="4" w:space="0" w:color="000000"/>
            </w:tcBorders>
            <w:shd w:val="clear" w:color="auto" w:fill="B4C6E7"/>
          </w:tcPr>
          <w:p w:rsidR="00925BB7" w:rsidRDefault="00C44267">
            <w:pPr>
              <w:jc w:val="center"/>
              <w:rPr>
                <w:b/>
              </w:rPr>
            </w:pPr>
            <w:r>
              <w:rPr>
                <w:b/>
              </w:rPr>
              <w:t>№</w:t>
            </w:r>
          </w:p>
        </w:tc>
        <w:tc>
          <w:tcPr>
            <w:tcW w:w="2594" w:type="dxa"/>
            <w:tcBorders>
              <w:top w:val="single" w:sz="4" w:space="0" w:color="000000"/>
              <w:left w:val="single" w:sz="4" w:space="0" w:color="000000"/>
              <w:bottom w:val="single" w:sz="4" w:space="0" w:color="000000"/>
              <w:right w:val="single" w:sz="4" w:space="0" w:color="000000"/>
            </w:tcBorders>
            <w:shd w:val="clear" w:color="auto" w:fill="B4C6E7"/>
          </w:tcPr>
          <w:p w:rsidR="00925BB7" w:rsidRDefault="00C44267">
            <w:pPr>
              <w:jc w:val="center"/>
              <w:rPr>
                <w:b/>
              </w:rPr>
            </w:pPr>
            <w:r>
              <w:rPr>
                <w:b/>
              </w:rPr>
              <w:t>Вид и наименование оборудования</w:t>
            </w:r>
          </w:p>
        </w:tc>
        <w:tc>
          <w:tcPr>
            <w:tcW w:w="2376" w:type="dxa"/>
            <w:tcBorders>
              <w:top w:val="single" w:sz="4" w:space="0" w:color="000000"/>
              <w:left w:val="single" w:sz="4" w:space="0" w:color="000000"/>
              <w:bottom w:val="single" w:sz="4" w:space="0" w:color="000000"/>
              <w:right w:val="single" w:sz="4" w:space="0" w:color="000000"/>
            </w:tcBorders>
            <w:shd w:val="clear" w:color="auto" w:fill="B4C6E7"/>
          </w:tcPr>
          <w:p w:rsidR="00925BB7" w:rsidRDefault="00C44267">
            <w:pPr>
              <w:jc w:val="center"/>
              <w:rPr>
                <w:b/>
              </w:rPr>
            </w:pPr>
            <w:r>
              <w:rPr>
                <w:b/>
              </w:rPr>
              <w:t xml:space="preserve">Вид занятий </w:t>
            </w:r>
          </w:p>
        </w:tc>
        <w:tc>
          <w:tcPr>
            <w:tcW w:w="2976" w:type="dxa"/>
            <w:tcBorders>
              <w:top w:val="single" w:sz="4" w:space="0" w:color="000000"/>
              <w:left w:val="single" w:sz="4" w:space="0" w:color="000000"/>
              <w:bottom w:val="single" w:sz="4" w:space="0" w:color="000000"/>
              <w:right w:val="single" w:sz="4" w:space="0" w:color="000000"/>
            </w:tcBorders>
            <w:shd w:val="clear" w:color="auto" w:fill="B4C6E7"/>
          </w:tcPr>
          <w:p w:rsidR="00925BB7" w:rsidRDefault="00C44267">
            <w:pPr>
              <w:jc w:val="center"/>
              <w:rPr>
                <w:b/>
              </w:rPr>
            </w:pPr>
            <w:r>
              <w:rPr>
                <w:b/>
              </w:rPr>
              <w:t xml:space="preserve">Краткая характеристика </w:t>
            </w:r>
          </w:p>
        </w:tc>
      </w:tr>
      <w:tr w:rsidR="00925BB7">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925BB7">
            <w:pPr>
              <w:numPr>
                <w:ilvl w:val="0"/>
                <w:numId w:val="2"/>
              </w:numPr>
              <w:jc w:val="center"/>
              <w:rPr>
                <w:b/>
              </w:rPr>
            </w:pPr>
          </w:p>
        </w:tc>
        <w:tc>
          <w:tcPr>
            <w:tcW w:w="2594"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sz w:val="28"/>
                <w:szCs w:val="28"/>
              </w:rPr>
            </w:pPr>
            <w:r>
              <w:t>мультимедийные средства</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both"/>
              <w:rPr>
                <w:sz w:val="28"/>
                <w:szCs w:val="28"/>
              </w:rPr>
            </w:pPr>
            <w:r>
              <w:t>лекционные, практические и семинарские занятия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both"/>
              <w:rPr>
                <w:sz w:val="28"/>
                <w:szCs w:val="28"/>
              </w:rPr>
            </w:pPr>
            <w:r>
              <w:t xml:space="preserve">демонстрация с ПК электронных презентаций, документов </w:t>
            </w:r>
            <w:proofErr w:type="spellStart"/>
            <w:r>
              <w:t>Word</w:t>
            </w:r>
            <w:proofErr w:type="spellEnd"/>
            <w:r>
              <w:t>, видеоматериалов, слайдов</w:t>
            </w:r>
          </w:p>
        </w:tc>
      </w:tr>
      <w:tr w:rsidR="00925BB7">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925BB7">
            <w:pPr>
              <w:numPr>
                <w:ilvl w:val="0"/>
                <w:numId w:val="2"/>
              </w:numPr>
              <w:rPr>
                <w:b/>
              </w:rPr>
            </w:pPr>
          </w:p>
        </w:tc>
        <w:tc>
          <w:tcPr>
            <w:tcW w:w="2594"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center"/>
              <w:rPr>
                <w:sz w:val="28"/>
                <w:szCs w:val="28"/>
              </w:rPr>
            </w:pPr>
            <w:r>
              <w:t>Учебно-наглядные пособия</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both"/>
              <w:rPr>
                <w:sz w:val="28"/>
                <w:szCs w:val="28"/>
              </w:rPr>
            </w:pPr>
            <w:r>
              <w:t>практические занятия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925BB7" w:rsidRDefault="00C44267">
            <w:pPr>
              <w:jc w:val="both"/>
              <w:rPr>
                <w:sz w:val="28"/>
                <w:szCs w:val="28"/>
              </w:rPr>
            </w:pPr>
            <w:r>
              <w:t>Научные издания, иллюстрационный и раздаточный материал</w:t>
            </w:r>
          </w:p>
        </w:tc>
      </w:tr>
    </w:tbl>
    <w:p w:rsidR="00925BB7" w:rsidRDefault="00925BB7">
      <w:pPr>
        <w:rPr>
          <w:sz w:val="28"/>
          <w:szCs w:val="28"/>
        </w:rPr>
      </w:pPr>
    </w:p>
    <w:p w:rsidR="00925BB7" w:rsidRDefault="00925BB7">
      <w:pPr>
        <w:jc w:val="center"/>
        <w:rPr>
          <w:sz w:val="28"/>
          <w:szCs w:val="28"/>
        </w:rPr>
      </w:pPr>
    </w:p>
    <w:p w:rsidR="00925BB7" w:rsidRDefault="00925BB7">
      <w:pPr>
        <w:ind w:firstLine="709"/>
        <w:jc w:val="both"/>
        <w:rPr>
          <w:b/>
          <w:bCs/>
          <w:sz w:val="28"/>
          <w:szCs w:val="28"/>
        </w:rPr>
      </w:pPr>
    </w:p>
    <w:p w:rsidR="00925BB7" w:rsidRDefault="00925BB7">
      <w:pPr>
        <w:spacing w:line="276" w:lineRule="auto"/>
        <w:jc w:val="center"/>
        <w:rPr>
          <w:sz w:val="28"/>
          <w:szCs w:val="28"/>
        </w:rPr>
      </w:pPr>
    </w:p>
    <w:p w:rsidR="00925BB7" w:rsidRDefault="00925BB7">
      <w:pPr>
        <w:jc w:val="center"/>
        <w:rPr>
          <w:b/>
          <w:sz w:val="28"/>
          <w:szCs w:val="28"/>
        </w:rPr>
      </w:pPr>
    </w:p>
    <w:sectPr w:rsidR="00925BB7">
      <w:headerReference w:type="default" r:id="rId40"/>
      <w:footerReference w:type="default" r:id="rId41"/>
      <w:footerReference w:type="first" r:id="rId42"/>
      <w:pgSz w:w="11906" w:h="16838"/>
      <w:pgMar w:top="1134" w:right="567" w:bottom="1134" w:left="1134"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72CB" w:rsidRDefault="00D572CB">
      <w:r>
        <w:separator/>
      </w:r>
    </w:p>
  </w:endnote>
  <w:endnote w:type="continuationSeparator" w:id="0">
    <w:p w:rsidR="00D572CB" w:rsidRDefault="00D57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Cambria"/>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erif">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7602779"/>
      <w:docPartObj>
        <w:docPartGallery w:val="Page Numbers (Bottom of Page)"/>
        <w:docPartUnique/>
      </w:docPartObj>
    </w:sdtPr>
    <w:sdtContent>
      <w:p w:rsidR="0087587F" w:rsidRDefault="0087587F">
        <w:pPr>
          <w:pStyle w:val="af8"/>
          <w:rPr>
            <w:rStyle w:val="ac"/>
          </w:rPr>
        </w:pPr>
        <w:r>
          <w:rPr>
            <w:rStyle w:val="ac"/>
          </w:rPr>
          <w:fldChar w:fldCharType="begin"/>
        </w:r>
        <w:r>
          <w:rPr>
            <w:rStyle w:val="ac"/>
          </w:rPr>
          <w:instrText>PAGE</w:instrText>
        </w:r>
        <w:r>
          <w:rPr>
            <w:rStyle w:val="ac"/>
          </w:rPr>
          <w:fldChar w:fldCharType="separate"/>
        </w:r>
        <w:r>
          <w:rPr>
            <w:rStyle w:val="ac"/>
            <w:noProof/>
          </w:rPr>
          <w:t>2</w:t>
        </w:r>
        <w:r>
          <w:rPr>
            <w:rStyle w:val="ac"/>
          </w:rPr>
          <w:fldChar w:fldCharType="end"/>
        </w:r>
      </w:p>
    </w:sdtContent>
  </w:sdt>
  <w:p w:rsidR="0087587F" w:rsidRDefault="0087587F">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4266235"/>
      <w:docPartObj>
        <w:docPartGallery w:val="Page Numbers (Bottom of Page)"/>
        <w:docPartUnique/>
      </w:docPartObj>
    </w:sdtPr>
    <w:sdtContent>
      <w:p w:rsidR="0087587F" w:rsidRDefault="0087587F">
        <w:pPr>
          <w:pStyle w:val="af8"/>
          <w:rPr>
            <w:rStyle w:val="ac"/>
          </w:rPr>
        </w:pPr>
        <w:r>
          <w:rPr>
            <w:rStyle w:val="ac"/>
          </w:rPr>
          <w:fldChar w:fldCharType="begin"/>
        </w:r>
        <w:r>
          <w:rPr>
            <w:rStyle w:val="ac"/>
          </w:rPr>
          <w:instrText>PAGE</w:instrText>
        </w:r>
        <w:r>
          <w:rPr>
            <w:rStyle w:val="ac"/>
          </w:rPr>
          <w:fldChar w:fldCharType="separate"/>
        </w:r>
        <w:r>
          <w:rPr>
            <w:rStyle w:val="ac"/>
            <w:noProof/>
          </w:rPr>
          <w:t>31</w:t>
        </w:r>
        <w:r>
          <w:rPr>
            <w:rStyle w:val="ac"/>
          </w:rPr>
          <w:fldChar w:fldCharType="end"/>
        </w:r>
      </w:p>
    </w:sdtContent>
  </w:sdt>
  <w:p w:rsidR="0087587F" w:rsidRDefault="0087587F">
    <w:pPr>
      <w:pStyle w:val="af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0249367"/>
      <w:docPartObj>
        <w:docPartGallery w:val="Page Numbers (Bottom of Page)"/>
        <w:docPartUnique/>
      </w:docPartObj>
    </w:sdtPr>
    <w:sdtContent>
      <w:p w:rsidR="0087587F" w:rsidRDefault="0087587F">
        <w:pPr>
          <w:pStyle w:val="af8"/>
          <w:rPr>
            <w:rStyle w:val="ac"/>
          </w:rPr>
        </w:pPr>
        <w:r>
          <w:rPr>
            <w:rStyle w:val="ac"/>
          </w:rPr>
          <w:fldChar w:fldCharType="begin"/>
        </w:r>
        <w:r>
          <w:rPr>
            <w:rStyle w:val="ac"/>
          </w:rPr>
          <w:instrText>PAGE</w:instrText>
        </w:r>
        <w:r>
          <w:rPr>
            <w:rStyle w:val="ac"/>
          </w:rPr>
          <w:fldChar w:fldCharType="separate"/>
        </w:r>
        <w:r>
          <w:rPr>
            <w:rStyle w:val="ac"/>
            <w:noProof/>
          </w:rPr>
          <w:t>27</w:t>
        </w:r>
        <w:r>
          <w:rPr>
            <w:rStyle w:val="ac"/>
          </w:rPr>
          <w:fldChar w:fldCharType="end"/>
        </w:r>
      </w:p>
    </w:sdtContent>
  </w:sdt>
  <w:p w:rsidR="0087587F" w:rsidRDefault="0087587F">
    <w:pPr>
      <w:pStyle w:val="af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6974131"/>
      <w:docPartObj>
        <w:docPartGallery w:val="Page Numbers (Bottom of Page)"/>
        <w:docPartUnique/>
      </w:docPartObj>
    </w:sdtPr>
    <w:sdtContent>
      <w:p w:rsidR="0087587F" w:rsidRDefault="0087587F">
        <w:pPr>
          <w:pStyle w:val="af8"/>
          <w:rPr>
            <w:rStyle w:val="ac"/>
          </w:rPr>
        </w:pPr>
        <w:r>
          <w:rPr>
            <w:rStyle w:val="ac"/>
          </w:rPr>
          <w:fldChar w:fldCharType="begin"/>
        </w:r>
        <w:r>
          <w:rPr>
            <w:rStyle w:val="ac"/>
          </w:rPr>
          <w:instrText>PAGE</w:instrText>
        </w:r>
        <w:r>
          <w:rPr>
            <w:rStyle w:val="ac"/>
          </w:rPr>
          <w:fldChar w:fldCharType="separate"/>
        </w:r>
        <w:r>
          <w:rPr>
            <w:rStyle w:val="ac"/>
            <w:noProof/>
          </w:rPr>
          <w:t>44</w:t>
        </w:r>
        <w:r>
          <w:rPr>
            <w:rStyle w:val="ac"/>
          </w:rPr>
          <w:fldChar w:fldCharType="end"/>
        </w:r>
      </w:p>
    </w:sdtContent>
  </w:sdt>
  <w:p w:rsidR="0087587F" w:rsidRDefault="0087587F">
    <w:pPr>
      <w:pStyle w:val="af8"/>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490173"/>
      <w:docPartObj>
        <w:docPartGallery w:val="Page Numbers (Bottom of Page)"/>
        <w:docPartUnique/>
      </w:docPartObj>
    </w:sdtPr>
    <w:sdtContent>
      <w:p w:rsidR="0087587F" w:rsidRDefault="0087587F">
        <w:pPr>
          <w:pStyle w:val="af8"/>
          <w:rPr>
            <w:rStyle w:val="ac"/>
          </w:rPr>
        </w:pPr>
        <w:r>
          <w:rPr>
            <w:rStyle w:val="ac"/>
          </w:rPr>
          <w:fldChar w:fldCharType="begin"/>
        </w:r>
        <w:r>
          <w:rPr>
            <w:rStyle w:val="ac"/>
          </w:rPr>
          <w:instrText>PAGE</w:instrText>
        </w:r>
        <w:r>
          <w:rPr>
            <w:rStyle w:val="ac"/>
          </w:rPr>
          <w:fldChar w:fldCharType="separate"/>
        </w:r>
        <w:r>
          <w:rPr>
            <w:rStyle w:val="ac"/>
            <w:noProof/>
          </w:rPr>
          <w:t>32</w:t>
        </w:r>
        <w:r>
          <w:rPr>
            <w:rStyle w:val="ac"/>
          </w:rPr>
          <w:fldChar w:fldCharType="end"/>
        </w:r>
      </w:p>
    </w:sdtContent>
  </w:sdt>
  <w:p w:rsidR="0087587F" w:rsidRDefault="0087587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72CB" w:rsidRDefault="00D572CB">
      <w:r>
        <w:separator/>
      </w:r>
    </w:p>
  </w:footnote>
  <w:footnote w:type="continuationSeparator" w:id="0">
    <w:p w:rsidR="00D572CB" w:rsidRDefault="00D57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587F" w:rsidRDefault="0087587F">
    <w:pPr>
      <w:pStyle w:val="af7"/>
      <w:jc w:val="center"/>
    </w:pPr>
  </w:p>
  <w:p w:rsidR="0087587F" w:rsidRDefault="0087587F">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587F" w:rsidRDefault="0087587F">
    <w:pPr>
      <w:pStyle w:val="af7"/>
      <w:jc w:val="center"/>
    </w:pPr>
  </w:p>
  <w:p w:rsidR="0087587F" w:rsidRDefault="0087587F">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587F" w:rsidRDefault="0087587F">
    <w:pPr>
      <w:pStyle w:val="af7"/>
      <w:jc w:val="center"/>
    </w:pPr>
  </w:p>
  <w:p w:rsidR="0087587F" w:rsidRDefault="0087587F">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12C07"/>
    <w:multiLevelType w:val="multilevel"/>
    <w:tmpl w:val="621075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14D5A49"/>
    <w:multiLevelType w:val="multilevel"/>
    <w:tmpl w:val="CAF012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7210AAE"/>
    <w:multiLevelType w:val="multilevel"/>
    <w:tmpl w:val="C6BA8A12"/>
    <w:lvl w:ilvl="0">
      <w:start w:val="1"/>
      <w:numFmt w:val="decimal"/>
      <w:lvlText w:val="%1."/>
      <w:lvlJc w:val="left"/>
      <w:pPr>
        <w:tabs>
          <w:tab w:val="num" w:pos="0"/>
        </w:tabs>
        <w:ind w:left="399" w:hanging="360"/>
      </w:pPr>
    </w:lvl>
    <w:lvl w:ilvl="1">
      <w:start w:val="1"/>
      <w:numFmt w:val="lowerLetter"/>
      <w:lvlText w:val="%2."/>
      <w:lvlJc w:val="left"/>
      <w:pPr>
        <w:tabs>
          <w:tab w:val="num" w:pos="0"/>
        </w:tabs>
        <w:ind w:left="1119" w:hanging="360"/>
      </w:pPr>
    </w:lvl>
    <w:lvl w:ilvl="2">
      <w:start w:val="1"/>
      <w:numFmt w:val="lowerRoman"/>
      <w:lvlText w:val="%3."/>
      <w:lvlJc w:val="right"/>
      <w:pPr>
        <w:tabs>
          <w:tab w:val="num" w:pos="0"/>
        </w:tabs>
        <w:ind w:left="1839" w:hanging="180"/>
      </w:pPr>
    </w:lvl>
    <w:lvl w:ilvl="3">
      <w:start w:val="1"/>
      <w:numFmt w:val="decimal"/>
      <w:lvlText w:val="%4."/>
      <w:lvlJc w:val="left"/>
      <w:pPr>
        <w:tabs>
          <w:tab w:val="num" w:pos="0"/>
        </w:tabs>
        <w:ind w:left="2559" w:hanging="360"/>
      </w:pPr>
    </w:lvl>
    <w:lvl w:ilvl="4">
      <w:start w:val="1"/>
      <w:numFmt w:val="lowerLetter"/>
      <w:lvlText w:val="%5."/>
      <w:lvlJc w:val="left"/>
      <w:pPr>
        <w:tabs>
          <w:tab w:val="num" w:pos="0"/>
        </w:tabs>
        <w:ind w:left="3279" w:hanging="360"/>
      </w:pPr>
    </w:lvl>
    <w:lvl w:ilvl="5">
      <w:start w:val="1"/>
      <w:numFmt w:val="lowerRoman"/>
      <w:lvlText w:val="%6."/>
      <w:lvlJc w:val="right"/>
      <w:pPr>
        <w:tabs>
          <w:tab w:val="num" w:pos="0"/>
        </w:tabs>
        <w:ind w:left="3999" w:hanging="180"/>
      </w:pPr>
    </w:lvl>
    <w:lvl w:ilvl="6">
      <w:start w:val="1"/>
      <w:numFmt w:val="decimal"/>
      <w:lvlText w:val="%7."/>
      <w:lvlJc w:val="left"/>
      <w:pPr>
        <w:tabs>
          <w:tab w:val="num" w:pos="0"/>
        </w:tabs>
        <w:ind w:left="4719" w:hanging="360"/>
      </w:pPr>
    </w:lvl>
    <w:lvl w:ilvl="7">
      <w:start w:val="1"/>
      <w:numFmt w:val="lowerLetter"/>
      <w:lvlText w:val="%8."/>
      <w:lvlJc w:val="left"/>
      <w:pPr>
        <w:tabs>
          <w:tab w:val="num" w:pos="0"/>
        </w:tabs>
        <w:ind w:left="5439" w:hanging="360"/>
      </w:pPr>
    </w:lvl>
    <w:lvl w:ilvl="8">
      <w:start w:val="1"/>
      <w:numFmt w:val="lowerRoman"/>
      <w:lvlText w:val="%9."/>
      <w:lvlJc w:val="right"/>
      <w:pPr>
        <w:tabs>
          <w:tab w:val="num" w:pos="0"/>
        </w:tabs>
        <w:ind w:left="6159" w:hanging="180"/>
      </w:pPr>
    </w:lvl>
  </w:abstractNum>
  <w:abstractNum w:abstractNumId="3" w15:restartNumberingAfterBreak="0">
    <w:nsid w:val="210748CB"/>
    <w:multiLevelType w:val="multilevel"/>
    <w:tmpl w:val="D09EB4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2177D60"/>
    <w:multiLevelType w:val="multilevel"/>
    <w:tmpl w:val="392CD59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23220ACF"/>
    <w:multiLevelType w:val="multilevel"/>
    <w:tmpl w:val="95F8C3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46149F6"/>
    <w:multiLevelType w:val="multilevel"/>
    <w:tmpl w:val="6B4A5696"/>
    <w:lvl w:ilvl="0">
      <w:start w:val="1"/>
      <w:numFmt w:val="decimal"/>
      <w:lvlText w:val="%1."/>
      <w:lvlJc w:val="left"/>
      <w:pPr>
        <w:tabs>
          <w:tab w:val="num" w:pos="0"/>
        </w:tabs>
        <w:ind w:left="399" w:hanging="360"/>
      </w:pPr>
    </w:lvl>
    <w:lvl w:ilvl="1">
      <w:start w:val="1"/>
      <w:numFmt w:val="lowerLetter"/>
      <w:lvlText w:val="%2."/>
      <w:lvlJc w:val="left"/>
      <w:pPr>
        <w:tabs>
          <w:tab w:val="num" w:pos="0"/>
        </w:tabs>
        <w:ind w:left="1119" w:hanging="360"/>
      </w:pPr>
    </w:lvl>
    <w:lvl w:ilvl="2">
      <w:start w:val="1"/>
      <w:numFmt w:val="lowerRoman"/>
      <w:lvlText w:val="%3."/>
      <w:lvlJc w:val="right"/>
      <w:pPr>
        <w:tabs>
          <w:tab w:val="num" w:pos="0"/>
        </w:tabs>
        <w:ind w:left="1839" w:hanging="180"/>
      </w:pPr>
    </w:lvl>
    <w:lvl w:ilvl="3">
      <w:start w:val="1"/>
      <w:numFmt w:val="decimal"/>
      <w:lvlText w:val="%4."/>
      <w:lvlJc w:val="left"/>
      <w:pPr>
        <w:tabs>
          <w:tab w:val="num" w:pos="0"/>
        </w:tabs>
        <w:ind w:left="2559" w:hanging="360"/>
      </w:pPr>
    </w:lvl>
    <w:lvl w:ilvl="4">
      <w:start w:val="1"/>
      <w:numFmt w:val="lowerLetter"/>
      <w:lvlText w:val="%5."/>
      <w:lvlJc w:val="left"/>
      <w:pPr>
        <w:tabs>
          <w:tab w:val="num" w:pos="0"/>
        </w:tabs>
        <w:ind w:left="3279" w:hanging="360"/>
      </w:pPr>
    </w:lvl>
    <w:lvl w:ilvl="5">
      <w:start w:val="1"/>
      <w:numFmt w:val="lowerRoman"/>
      <w:lvlText w:val="%6."/>
      <w:lvlJc w:val="right"/>
      <w:pPr>
        <w:tabs>
          <w:tab w:val="num" w:pos="0"/>
        </w:tabs>
        <w:ind w:left="3999" w:hanging="180"/>
      </w:pPr>
    </w:lvl>
    <w:lvl w:ilvl="6">
      <w:start w:val="1"/>
      <w:numFmt w:val="decimal"/>
      <w:lvlText w:val="%7."/>
      <w:lvlJc w:val="left"/>
      <w:pPr>
        <w:tabs>
          <w:tab w:val="num" w:pos="0"/>
        </w:tabs>
        <w:ind w:left="4719" w:hanging="360"/>
      </w:pPr>
    </w:lvl>
    <w:lvl w:ilvl="7">
      <w:start w:val="1"/>
      <w:numFmt w:val="lowerLetter"/>
      <w:lvlText w:val="%8."/>
      <w:lvlJc w:val="left"/>
      <w:pPr>
        <w:tabs>
          <w:tab w:val="num" w:pos="0"/>
        </w:tabs>
        <w:ind w:left="5439" w:hanging="360"/>
      </w:pPr>
    </w:lvl>
    <w:lvl w:ilvl="8">
      <w:start w:val="1"/>
      <w:numFmt w:val="lowerRoman"/>
      <w:lvlText w:val="%9."/>
      <w:lvlJc w:val="right"/>
      <w:pPr>
        <w:tabs>
          <w:tab w:val="num" w:pos="0"/>
        </w:tabs>
        <w:ind w:left="6159" w:hanging="180"/>
      </w:pPr>
    </w:lvl>
  </w:abstractNum>
  <w:abstractNum w:abstractNumId="7" w15:restartNumberingAfterBreak="0">
    <w:nsid w:val="27B74A32"/>
    <w:multiLevelType w:val="multilevel"/>
    <w:tmpl w:val="34FC0D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24B1BE8"/>
    <w:multiLevelType w:val="multilevel"/>
    <w:tmpl w:val="99B08A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31565DD"/>
    <w:multiLevelType w:val="multilevel"/>
    <w:tmpl w:val="56207D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9677354"/>
    <w:multiLevelType w:val="multilevel"/>
    <w:tmpl w:val="7DA6CD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1B3268E"/>
    <w:multiLevelType w:val="multilevel"/>
    <w:tmpl w:val="92E4BE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B691A78"/>
    <w:multiLevelType w:val="multilevel"/>
    <w:tmpl w:val="4F76E074"/>
    <w:lvl w:ilvl="0">
      <w:start w:val="1"/>
      <w:numFmt w:val="decimal"/>
      <w:lvlText w:val="%1."/>
      <w:lvlJc w:val="left"/>
      <w:pPr>
        <w:tabs>
          <w:tab w:val="num" w:pos="0"/>
        </w:tabs>
        <w:ind w:left="0" w:firstLine="0"/>
      </w:pPr>
      <w:rPr>
        <w:rFonts w:cs="Times New Roman"/>
      </w:rPr>
    </w:lvl>
    <w:lvl w:ilvl="1">
      <w:start w:val="4"/>
      <w:numFmt w:val="decimal"/>
      <w:lvlText w:val="%1.%2."/>
      <w:lvlJc w:val="left"/>
      <w:pPr>
        <w:tabs>
          <w:tab w:val="num" w:pos="0"/>
        </w:tabs>
        <w:ind w:left="1353" w:hanging="360"/>
      </w:pPr>
      <w:rPr>
        <w:rFonts w:cs="Times New Roman"/>
      </w:rPr>
    </w:lvl>
    <w:lvl w:ilvl="2">
      <w:start w:val="1"/>
      <w:numFmt w:val="decimal"/>
      <w:lvlText w:val="%1.%2.%3."/>
      <w:lvlJc w:val="left"/>
      <w:pPr>
        <w:tabs>
          <w:tab w:val="num" w:pos="0"/>
        </w:tabs>
        <w:ind w:left="2138" w:hanging="720"/>
      </w:pPr>
      <w:rPr>
        <w:rFonts w:cs="Times New Roman"/>
      </w:rPr>
    </w:lvl>
    <w:lvl w:ilvl="3">
      <w:start w:val="1"/>
      <w:numFmt w:val="decimal"/>
      <w:lvlText w:val="%1.%2.%3.%4."/>
      <w:lvlJc w:val="left"/>
      <w:pPr>
        <w:tabs>
          <w:tab w:val="num" w:pos="0"/>
        </w:tabs>
        <w:ind w:left="2847" w:hanging="720"/>
      </w:pPr>
      <w:rPr>
        <w:rFonts w:cs="Times New Roman"/>
      </w:rPr>
    </w:lvl>
    <w:lvl w:ilvl="4">
      <w:start w:val="1"/>
      <w:numFmt w:val="decimal"/>
      <w:lvlText w:val="%1.%2.%3.%4.%5."/>
      <w:lvlJc w:val="left"/>
      <w:pPr>
        <w:tabs>
          <w:tab w:val="num" w:pos="0"/>
        </w:tabs>
        <w:ind w:left="3916" w:hanging="1080"/>
      </w:pPr>
      <w:rPr>
        <w:rFonts w:cs="Times New Roman"/>
      </w:rPr>
    </w:lvl>
    <w:lvl w:ilvl="5">
      <w:start w:val="1"/>
      <w:numFmt w:val="decimal"/>
      <w:lvlText w:val="%1.%2.%3.%4.%5.%6."/>
      <w:lvlJc w:val="left"/>
      <w:pPr>
        <w:tabs>
          <w:tab w:val="num" w:pos="0"/>
        </w:tabs>
        <w:ind w:left="4625" w:hanging="1080"/>
      </w:pPr>
      <w:rPr>
        <w:rFonts w:cs="Times New Roman"/>
      </w:rPr>
    </w:lvl>
    <w:lvl w:ilvl="6">
      <w:start w:val="1"/>
      <w:numFmt w:val="decimal"/>
      <w:lvlText w:val="%1.%2.%3.%4.%5.%6.%7."/>
      <w:lvlJc w:val="left"/>
      <w:pPr>
        <w:tabs>
          <w:tab w:val="num" w:pos="0"/>
        </w:tabs>
        <w:ind w:left="5694" w:hanging="1440"/>
      </w:pPr>
      <w:rPr>
        <w:rFonts w:cs="Times New Roman"/>
      </w:rPr>
    </w:lvl>
    <w:lvl w:ilvl="7">
      <w:start w:val="1"/>
      <w:numFmt w:val="decimal"/>
      <w:lvlText w:val="%1.%2.%3.%4.%5.%6.%7.%8."/>
      <w:lvlJc w:val="left"/>
      <w:pPr>
        <w:tabs>
          <w:tab w:val="num" w:pos="0"/>
        </w:tabs>
        <w:ind w:left="6403" w:hanging="1440"/>
      </w:pPr>
      <w:rPr>
        <w:rFonts w:cs="Times New Roman"/>
      </w:rPr>
    </w:lvl>
    <w:lvl w:ilvl="8">
      <w:start w:val="1"/>
      <w:numFmt w:val="decimal"/>
      <w:lvlText w:val="%1.%2.%3.%4.%5.%6.%7.%8.%9."/>
      <w:lvlJc w:val="left"/>
      <w:pPr>
        <w:tabs>
          <w:tab w:val="num" w:pos="0"/>
        </w:tabs>
        <w:ind w:left="7472" w:hanging="1800"/>
      </w:pPr>
      <w:rPr>
        <w:rFonts w:cs="Times New Roman"/>
      </w:rPr>
    </w:lvl>
  </w:abstractNum>
  <w:abstractNum w:abstractNumId="13" w15:restartNumberingAfterBreak="0">
    <w:nsid w:val="5C9A3FD5"/>
    <w:multiLevelType w:val="multilevel"/>
    <w:tmpl w:val="12B03FF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5DA43449"/>
    <w:multiLevelType w:val="multilevel"/>
    <w:tmpl w:val="4212098A"/>
    <w:lvl w:ilvl="0">
      <w:start w:val="1"/>
      <w:numFmt w:val="decimal"/>
      <w:lvlText w:val="%1."/>
      <w:lvlJc w:val="left"/>
      <w:pPr>
        <w:tabs>
          <w:tab w:val="num" w:pos="0"/>
        </w:tabs>
        <w:ind w:left="901" w:hanging="360"/>
      </w:pPr>
    </w:lvl>
    <w:lvl w:ilvl="1">
      <w:start w:val="1"/>
      <w:numFmt w:val="lowerLetter"/>
      <w:lvlText w:val="%2."/>
      <w:lvlJc w:val="left"/>
      <w:pPr>
        <w:tabs>
          <w:tab w:val="num" w:pos="0"/>
        </w:tabs>
        <w:ind w:left="1621" w:hanging="360"/>
      </w:pPr>
    </w:lvl>
    <w:lvl w:ilvl="2">
      <w:start w:val="1"/>
      <w:numFmt w:val="lowerRoman"/>
      <w:lvlText w:val="%3."/>
      <w:lvlJc w:val="right"/>
      <w:pPr>
        <w:tabs>
          <w:tab w:val="num" w:pos="0"/>
        </w:tabs>
        <w:ind w:left="2341" w:hanging="180"/>
      </w:pPr>
    </w:lvl>
    <w:lvl w:ilvl="3">
      <w:start w:val="1"/>
      <w:numFmt w:val="decimal"/>
      <w:lvlText w:val="%4."/>
      <w:lvlJc w:val="left"/>
      <w:pPr>
        <w:tabs>
          <w:tab w:val="num" w:pos="0"/>
        </w:tabs>
        <w:ind w:left="3061" w:hanging="360"/>
      </w:pPr>
    </w:lvl>
    <w:lvl w:ilvl="4">
      <w:start w:val="1"/>
      <w:numFmt w:val="lowerLetter"/>
      <w:lvlText w:val="%5."/>
      <w:lvlJc w:val="left"/>
      <w:pPr>
        <w:tabs>
          <w:tab w:val="num" w:pos="0"/>
        </w:tabs>
        <w:ind w:left="3781" w:hanging="360"/>
      </w:pPr>
    </w:lvl>
    <w:lvl w:ilvl="5">
      <w:start w:val="1"/>
      <w:numFmt w:val="lowerRoman"/>
      <w:lvlText w:val="%6."/>
      <w:lvlJc w:val="right"/>
      <w:pPr>
        <w:tabs>
          <w:tab w:val="num" w:pos="0"/>
        </w:tabs>
        <w:ind w:left="4501" w:hanging="180"/>
      </w:pPr>
    </w:lvl>
    <w:lvl w:ilvl="6">
      <w:start w:val="1"/>
      <w:numFmt w:val="decimal"/>
      <w:lvlText w:val="%7."/>
      <w:lvlJc w:val="left"/>
      <w:pPr>
        <w:tabs>
          <w:tab w:val="num" w:pos="0"/>
        </w:tabs>
        <w:ind w:left="5221" w:hanging="360"/>
      </w:pPr>
    </w:lvl>
    <w:lvl w:ilvl="7">
      <w:start w:val="1"/>
      <w:numFmt w:val="lowerLetter"/>
      <w:lvlText w:val="%8."/>
      <w:lvlJc w:val="left"/>
      <w:pPr>
        <w:tabs>
          <w:tab w:val="num" w:pos="0"/>
        </w:tabs>
        <w:ind w:left="5941" w:hanging="360"/>
      </w:pPr>
    </w:lvl>
    <w:lvl w:ilvl="8">
      <w:start w:val="1"/>
      <w:numFmt w:val="lowerRoman"/>
      <w:lvlText w:val="%9."/>
      <w:lvlJc w:val="right"/>
      <w:pPr>
        <w:tabs>
          <w:tab w:val="num" w:pos="0"/>
        </w:tabs>
        <w:ind w:left="6661" w:hanging="180"/>
      </w:pPr>
    </w:lvl>
  </w:abstractNum>
  <w:abstractNum w:abstractNumId="15" w15:restartNumberingAfterBreak="0">
    <w:nsid w:val="638E088D"/>
    <w:multiLevelType w:val="multilevel"/>
    <w:tmpl w:val="829ACF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5B651F6"/>
    <w:multiLevelType w:val="multilevel"/>
    <w:tmpl w:val="121E7AD2"/>
    <w:lvl w:ilvl="0">
      <w:start w:val="1"/>
      <w:numFmt w:val="decimal"/>
      <w:lvlText w:val="%1."/>
      <w:lvlJc w:val="left"/>
      <w:pPr>
        <w:tabs>
          <w:tab w:val="num" w:pos="0"/>
        </w:tabs>
        <w:ind w:left="901" w:hanging="360"/>
      </w:pPr>
    </w:lvl>
    <w:lvl w:ilvl="1">
      <w:start w:val="1"/>
      <w:numFmt w:val="lowerLetter"/>
      <w:lvlText w:val="%2."/>
      <w:lvlJc w:val="left"/>
      <w:pPr>
        <w:tabs>
          <w:tab w:val="num" w:pos="0"/>
        </w:tabs>
        <w:ind w:left="1621" w:hanging="360"/>
      </w:pPr>
    </w:lvl>
    <w:lvl w:ilvl="2">
      <w:start w:val="1"/>
      <w:numFmt w:val="lowerRoman"/>
      <w:lvlText w:val="%3."/>
      <w:lvlJc w:val="right"/>
      <w:pPr>
        <w:tabs>
          <w:tab w:val="num" w:pos="0"/>
        </w:tabs>
        <w:ind w:left="2341" w:hanging="180"/>
      </w:pPr>
    </w:lvl>
    <w:lvl w:ilvl="3">
      <w:start w:val="1"/>
      <w:numFmt w:val="decimal"/>
      <w:lvlText w:val="%4."/>
      <w:lvlJc w:val="left"/>
      <w:pPr>
        <w:tabs>
          <w:tab w:val="num" w:pos="0"/>
        </w:tabs>
        <w:ind w:left="3061" w:hanging="360"/>
      </w:pPr>
    </w:lvl>
    <w:lvl w:ilvl="4">
      <w:start w:val="1"/>
      <w:numFmt w:val="lowerLetter"/>
      <w:lvlText w:val="%5."/>
      <w:lvlJc w:val="left"/>
      <w:pPr>
        <w:tabs>
          <w:tab w:val="num" w:pos="0"/>
        </w:tabs>
        <w:ind w:left="3781" w:hanging="360"/>
      </w:pPr>
    </w:lvl>
    <w:lvl w:ilvl="5">
      <w:start w:val="1"/>
      <w:numFmt w:val="lowerRoman"/>
      <w:lvlText w:val="%6."/>
      <w:lvlJc w:val="right"/>
      <w:pPr>
        <w:tabs>
          <w:tab w:val="num" w:pos="0"/>
        </w:tabs>
        <w:ind w:left="4501" w:hanging="180"/>
      </w:pPr>
    </w:lvl>
    <w:lvl w:ilvl="6">
      <w:start w:val="1"/>
      <w:numFmt w:val="decimal"/>
      <w:lvlText w:val="%7."/>
      <w:lvlJc w:val="left"/>
      <w:pPr>
        <w:tabs>
          <w:tab w:val="num" w:pos="0"/>
        </w:tabs>
        <w:ind w:left="5221" w:hanging="360"/>
      </w:pPr>
    </w:lvl>
    <w:lvl w:ilvl="7">
      <w:start w:val="1"/>
      <w:numFmt w:val="lowerLetter"/>
      <w:lvlText w:val="%8."/>
      <w:lvlJc w:val="left"/>
      <w:pPr>
        <w:tabs>
          <w:tab w:val="num" w:pos="0"/>
        </w:tabs>
        <w:ind w:left="5941" w:hanging="360"/>
      </w:pPr>
    </w:lvl>
    <w:lvl w:ilvl="8">
      <w:start w:val="1"/>
      <w:numFmt w:val="lowerRoman"/>
      <w:lvlText w:val="%9."/>
      <w:lvlJc w:val="right"/>
      <w:pPr>
        <w:tabs>
          <w:tab w:val="num" w:pos="0"/>
        </w:tabs>
        <w:ind w:left="6661" w:hanging="180"/>
      </w:pPr>
    </w:lvl>
  </w:abstractNum>
  <w:abstractNum w:abstractNumId="17" w15:restartNumberingAfterBreak="0">
    <w:nsid w:val="724E6008"/>
    <w:multiLevelType w:val="multilevel"/>
    <w:tmpl w:val="998AEF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782E3D16"/>
    <w:multiLevelType w:val="multilevel"/>
    <w:tmpl w:val="8638A2FE"/>
    <w:lvl w:ilvl="0">
      <w:start w:val="1"/>
      <w:numFmt w:val="decimal"/>
      <w:lvlText w:val="%1."/>
      <w:lvlJc w:val="left"/>
      <w:pPr>
        <w:tabs>
          <w:tab w:val="num" w:pos="0"/>
        </w:tabs>
        <w:ind w:left="399" w:hanging="360"/>
      </w:pPr>
    </w:lvl>
    <w:lvl w:ilvl="1">
      <w:start w:val="1"/>
      <w:numFmt w:val="lowerLetter"/>
      <w:lvlText w:val="%2."/>
      <w:lvlJc w:val="left"/>
      <w:pPr>
        <w:tabs>
          <w:tab w:val="num" w:pos="0"/>
        </w:tabs>
        <w:ind w:left="1119" w:hanging="360"/>
      </w:pPr>
    </w:lvl>
    <w:lvl w:ilvl="2">
      <w:start w:val="1"/>
      <w:numFmt w:val="lowerRoman"/>
      <w:lvlText w:val="%3."/>
      <w:lvlJc w:val="right"/>
      <w:pPr>
        <w:tabs>
          <w:tab w:val="num" w:pos="0"/>
        </w:tabs>
        <w:ind w:left="1839" w:hanging="180"/>
      </w:pPr>
    </w:lvl>
    <w:lvl w:ilvl="3">
      <w:start w:val="1"/>
      <w:numFmt w:val="decimal"/>
      <w:lvlText w:val="%4."/>
      <w:lvlJc w:val="left"/>
      <w:pPr>
        <w:tabs>
          <w:tab w:val="num" w:pos="0"/>
        </w:tabs>
        <w:ind w:left="2559" w:hanging="360"/>
      </w:pPr>
    </w:lvl>
    <w:lvl w:ilvl="4">
      <w:start w:val="1"/>
      <w:numFmt w:val="lowerLetter"/>
      <w:lvlText w:val="%5."/>
      <w:lvlJc w:val="left"/>
      <w:pPr>
        <w:tabs>
          <w:tab w:val="num" w:pos="0"/>
        </w:tabs>
        <w:ind w:left="3279" w:hanging="360"/>
      </w:pPr>
    </w:lvl>
    <w:lvl w:ilvl="5">
      <w:start w:val="1"/>
      <w:numFmt w:val="lowerRoman"/>
      <w:lvlText w:val="%6."/>
      <w:lvlJc w:val="right"/>
      <w:pPr>
        <w:tabs>
          <w:tab w:val="num" w:pos="0"/>
        </w:tabs>
        <w:ind w:left="3999" w:hanging="180"/>
      </w:pPr>
    </w:lvl>
    <w:lvl w:ilvl="6">
      <w:start w:val="1"/>
      <w:numFmt w:val="decimal"/>
      <w:lvlText w:val="%7."/>
      <w:lvlJc w:val="left"/>
      <w:pPr>
        <w:tabs>
          <w:tab w:val="num" w:pos="0"/>
        </w:tabs>
        <w:ind w:left="4719" w:hanging="360"/>
      </w:pPr>
    </w:lvl>
    <w:lvl w:ilvl="7">
      <w:start w:val="1"/>
      <w:numFmt w:val="lowerLetter"/>
      <w:lvlText w:val="%8."/>
      <w:lvlJc w:val="left"/>
      <w:pPr>
        <w:tabs>
          <w:tab w:val="num" w:pos="0"/>
        </w:tabs>
        <w:ind w:left="5439" w:hanging="360"/>
      </w:pPr>
    </w:lvl>
    <w:lvl w:ilvl="8">
      <w:start w:val="1"/>
      <w:numFmt w:val="lowerRoman"/>
      <w:lvlText w:val="%9."/>
      <w:lvlJc w:val="right"/>
      <w:pPr>
        <w:tabs>
          <w:tab w:val="num" w:pos="0"/>
        </w:tabs>
        <w:ind w:left="6159" w:hanging="180"/>
      </w:pPr>
    </w:lvl>
  </w:abstractNum>
  <w:abstractNum w:abstractNumId="19" w15:restartNumberingAfterBreak="0">
    <w:nsid w:val="794350AA"/>
    <w:multiLevelType w:val="multilevel"/>
    <w:tmpl w:val="8DD23BC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0" w15:restartNumberingAfterBreak="0">
    <w:nsid w:val="7EBB2663"/>
    <w:multiLevelType w:val="multilevel"/>
    <w:tmpl w:val="BA6C30DE"/>
    <w:lvl w:ilvl="0">
      <w:start w:val="1"/>
      <w:numFmt w:val="decimal"/>
      <w:lvlText w:val="%1."/>
      <w:lvlJc w:val="left"/>
      <w:pPr>
        <w:tabs>
          <w:tab w:val="num" w:pos="0"/>
        </w:tabs>
        <w:ind w:left="399" w:hanging="360"/>
      </w:pPr>
    </w:lvl>
    <w:lvl w:ilvl="1">
      <w:start w:val="1"/>
      <w:numFmt w:val="lowerLetter"/>
      <w:lvlText w:val="%2."/>
      <w:lvlJc w:val="left"/>
      <w:pPr>
        <w:tabs>
          <w:tab w:val="num" w:pos="0"/>
        </w:tabs>
        <w:ind w:left="1119" w:hanging="360"/>
      </w:pPr>
    </w:lvl>
    <w:lvl w:ilvl="2">
      <w:start w:val="1"/>
      <w:numFmt w:val="lowerRoman"/>
      <w:lvlText w:val="%3."/>
      <w:lvlJc w:val="right"/>
      <w:pPr>
        <w:tabs>
          <w:tab w:val="num" w:pos="0"/>
        </w:tabs>
        <w:ind w:left="1839" w:hanging="180"/>
      </w:pPr>
    </w:lvl>
    <w:lvl w:ilvl="3">
      <w:start w:val="1"/>
      <w:numFmt w:val="decimal"/>
      <w:lvlText w:val="%4."/>
      <w:lvlJc w:val="left"/>
      <w:pPr>
        <w:tabs>
          <w:tab w:val="num" w:pos="0"/>
        </w:tabs>
        <w:ind w:left="2559" w:hanging="360"/>
      </w:pPr>
    </w:lvl>
    <w:lvl w:ilvl="4">
      <w:start w:val="1"/>
      <w:numFmt w:val="lowerLetter"/>
      <w:lvlText w:val="%5."/>
      <w:lvlJc w:val="left"/>
      <w:pPr>
        <w:tabs>
          <w:tab w:val="num" w:pos="0"/>
        </w:tabs>
        <w:ind w:left="3279" w:hanging="360"/>
      </w:pPr>
    </w:lvl>
    <w:lvl w:ilvl="5">
      <w:start w:val="1"/>
      <w:numFmt w:val="lowerRoman"/>
      <w:lvlText w:val="%6."/>
      <w:lvlJc w:val="right"/>
      <w:pPr>
        <w:tabs>
          <w:tab w:val="num" w:pos="0"/>
        </w:tabs>
        <w:ind w:left="3999" w:hanging="180"/>
      </w:pPr>
    </w:lvl>
    <w:lvl w:ilvl="6">
      <w:start w:val="1"/>
      <w:numFmt w:val="decimal"/>
      <w:lvlText w:val="%7."/>
      <w:lvlJc w:val="left"/>
      <w:pPr>
        <w:tabs>
          <w:tab w:val="num" w:pos="0"/>
        </w:tabs>
        <w:ind w:left="4719" w:hanging="360"/>
      </w:pPr>
    </w:lvl>
    <w:lvl w:ilvl="7">
      <w:start w:val="1"/>
      <w:numFmt w:val="lowerLetter"/>
      <w:lvlText w:val="%8."/>
      <w:lvlJc w:val="left"/>
      <w:pPr>
        <w:tabs>
          <w:tab w:val="num" w:pos="0"/>
        </w:tabs>
        <w:ind w:left="5439" w:hanging="360"/>
      </w:pPr>
    </w:lvl>
    <w:lvl w:ilvl="8">
      <w:start w:val="1"/>
      <w:numFmt w:val="lowerRoman"/>
      <w:lvlText w:val="%9."/>
      <w:lvlJc w:val="right"/>
      <w:pPr>
        <w:tabs>
          <w:tab w:val="num" w:pos="0"/>
        </w:tabs>
        <w:ind w:left="6159" w:hanging="180"/>
      </w:pPr>
    </w:lvl>
  </w:abstractNum>
  <w:num w:numId="1">
    <w:abstractNumId w:val="19"/>
  </w:num>
  <w:num w:numId="2">
    <w:abstractNumId w:val="9"/>
  </w:num>
  <w:num w:numId="3">
    <w:abstractNumId w:val="14"/>
  </w:num>
  <w:num w:numId="4">
    <w:abstractNumId w:val="10"/>
  </w:num>
  <w:num w:numId="5">
    <w:abstractNumId w:val="11"/>
  </w:num>
  <w:num w:numId="6">
    <w:abstractNumId w:val="18"/>
  </w:num>
  <w:num w:numId="7">
    <w:abstractNumId w:val="8"/>
  </w:num>
  <w:num w:numId="8">
    <w:abstractNumId w:val="2"/>
  </w:num>
  <w:num w:numId="9">
    <w:abstractNumId w:val="3"/>
  </w:num>
  <w:num w:numId="10">
    <w:abstractNumId w:val="20"/>
  </w:num>
  <w:num w:numId="11">
    <w:abstractNumId w:val="0"/>
  </w:num>
  <w:num w:numId="12">
    <w:abstractNumId w:val="6"/>
  </w:num>
  <w:num w:numId="13">
    <w:abstractNumId w:val="1"/>
  </w:num>
  <w:num w:numId="14">
    <w:abstractNumId w:val="15"/>
  </w:num>
  <w:num w:numId="15">
    <w:abstractNumId w:val="13"/>
  </w:num>
  <w:num w:numId="16">
    <w:abstractNumId w:val="4"/>
  </w:num>
  <w:num w:numId="17">
    <w:abstractNumId w:val="16"/>
  </w:num>
  <w:num w:numId="18">
    <w:abstractNumId w:val="5"/>
  </w:num>
  <w:num w:numId="19">
    <w:abstractNumId w:val="12"/>
  </w:num>
  <w:num w:numId="20">
    <w:abstractNumId w:val="7"/>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BB7"/>
    <w:rsid w:val="00030133"/>
    <w:rsid w:val="00181AE5"/>
    <w:rsid w:val="001F4B42"/>
    <w:rsid w:val="003636A0"/>
    <w:rsid w:val="00393D6A"/>
    <w:rsid w:val="00505661"/>
    <w:rsid w:val="006E1C4F"/>
    <w:rsid w:val="0087587F"/>
    <w:rsid w:val="00925BB7"/>
    <w:rsid w:val="00983198"/>
    <w:rsid w:val="00A05527"/>
    <w:rsid w:val="00C44267"/>
    <w:rsid w:val="00D572CB"/>
    <w:rsid w:val="00E35746"/>
    <w:rsid w:val="00F373C2"/>
    <w:rsid w:val="00FD716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C105B"/>
  <w15:docId w15:val="{8F1D677D-3183-4BE0-90CE-CB6B2284B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75E0"/>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80B1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uiPriority w:val="9"/>
    <w:semiHidden/>
    <w:unhideWhenUsed/>
    <w:qFormat/>
    <w:rsid w:val="00C80B1D"/>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semiHidden/>
    <w:unhideWhenUsed/>
    <w:qFormat/>
    <w:rsid w:val="00C80B1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C80B1D"/>
    <w:rPr>
      <w:rFonts w:asciiTheme="majorHAnsi" w:eastAsiaTheme="majorEastAsia" w:hAnsiTheme="majorHAnsi" w:cstheme="majorBidi"/>
      <w:color w:val="365F91" w:themeColor="accent1" w:themeShade="BF"/>
      <w:sz w:val="32"/>
      <w:szCs w:val="32"/>
      <w:lang w:eastAsia="ru-RU"/>
    </w:rPr>
  </w:style>
  <w:style w:type="character" w:customStyle="1" w:styleId="11">
    <w:name w:val="Текст сноски Знак1"/>
    <w:link w:val="a3"/>
    <w:qFormat/>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a6">
    <w:name w:val="Абзац списка Знак"/>
    <w:uiPriority w:val="99"/>
    <w:qFormat/>
    <w:rsid w:val="00C80B1D"/>
    <w:rPr>
      <w:rFonts w:ascii="Times New Roman" w:eastAsia="Times New Roman" w:hAnsi="Times New Roman" w:cs="Times New Roman"/>
      <w:sz w:val="20"/>
      <w:szCs w:val="20"/>
      <w:lang w:eastAsia="ru-RU"/>
    </w:rPr>
  </w:style>
  <w:style w:type="character" w:customStyle="1" w:styleId="a7">
    <w:name w:val="Текст выноски Знак"/>
    <w:basedOn w:val="a0"/>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qFormat/>
    <w:rsid w:val="000218DE"/>
    <w:rPr>
      <w:rFonts w:ascii="Times New Roman" w:eastAsia="Times New Roman" w:hAnsi="Times New Roman" w:cs="Times New Roman"/>
      <w:b/>
      <w:sz w:val="28"/>
      <w:szCs w:val="20"/>
      <w:lang w:eastAsia="ru-RU"/>
    </w:rPr>
  </w:style>
  <w:style w:type="character" w:customStyle="1" w:styleId="a9">
    <w:name w:val="Верх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a">
    <w:name w:val="Ниж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b">
    <w:name w:val="Основной текст Знак"/>
    <w:basedOn w:val="a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30">
    <w:name w:val="Основной текст 3 Знак"/>
    <w:basedOn w:val="a0"/>
    <w:link w:val="30"/>
    <w:qFormat/>
    <w:rsid w:val="00F03573"/>
    <w:rPr>
      <w:rFonts w:ascii="Times New Roman" w:eastAsia="Times New Roman" w:hAnsi="Times New Roman" w:cs="Times New Roman"/>
      <w:sz w:val="16"/>
      <w:szCs w:val="16"/>
      <w:lang w:eastAsia="ru-RU"/>
    </w:rPr>
  </w:style>
  <w:style w:type="character" w:customStyle="1" w:styleId="31">
    <w:name w:val="Основной текст 3 Знак1"/>
    <w:basedOn w:val="a0"/>
    <w:link w:val="32"/>
    <w:uiPriority w:val="9"/>
    <w:semiHidden/>
    <w:qFormat/>
    <w:rsid w:val="00C80B1D"/>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qFormat/>
    <w:rsid w:val="00C80B1D"/>
    <w:rPr>
      <w:rFonts w:asciiTheme="majorHAnsi" w:eastAsiaTheme="majorEastAsia" w:hAnsiTheme="majorHAnsi" w:cstheme="majorBidi"/>
      <w:i/>
      <w:iCs/>
      <w:color w:val="365F91" w:themeColor="accent1" w:themeShade="BF"/>
      <w:sz w:val="20"/>
      <w:szCs w:val="20"/>
      <w:lang w:eastAsia="ru-RU"/>
    </w:rPr>
  </w:style>
  <w:style w:type="character" w:customStyle="1" w:styleId="blk">
    <w:name w:val="blk"/>
    <w:basedOn w:val="a0"/>
    <w:qFormat/>
    <w:rsid w:val="00C80B1D"/>
  </w:style>
  <w:style w:type="character" w:customStyle="1" w:styleId="-">
    <w:name w:val="Интернет-ссылка"/>
    <w:uiPriority w:val="99"/>
    <w:rsid w:val="00C80B1D"/>
    <w:rPr>
      <w:color w:val="0000FF"/>
      <w:u w:val="single"/>
    </w:rPr>
  </w:style>
  <w:style w:type="character" w:customStyle="1" w:styleId="12">
    <w:name w:val="Неразрешенное упоминание1"/>
    <w:basedOn w:val="a0"/>
    <w:uiPriority w:val="99"/>
    <w:semiHidden/>
    <w:unhideWhenUsed/>
    <w:qFormat/>
    <w:rsid w:val="00652D5A"/>
    <w:rPr>
      <w:color w:val="605E5C"/>
      <w:shd w:val="clear" w:color="auto" w:fill="E1DFDD"/>
    </w:rPr>
  </w:style>
  <w:style w:type="character" w:customStyle="1" w:styleId="arm-entry">
    <w:name w:val="arm-entry"/>
    <w:basedOn w:val="a0"/>
    <w:qFormat/>
    <w:rsid w:val="001275E0"/>
  </w:style>
  <w:style w:type="character" w:customStyle="1" w:styleId="arm-titleproper">
    <w:name w:val="arm-titleproper"/>
    <w:basedOn w:val="a0"/>
    <w:qFormat/>
    <w:rsid w:val="001275E0"/>
  </w:style>
  <w:style w:type="character" w:customStyle="1" w:styleId="arm-punct">
    <w:name w:val="arm-punct"/>
    <w:basedOn w:val="a0"/>
    <w:qFormat/>
    <w:rsid w:val="001275E0"/>
  </w:style>
  <w:style w:type="character" w:customStyle="1" w:styleId="arm-otherinfo">
    <w:name w:val="arm-otherinfo"/>
    <w:basedOn w:val="a0"/>
    <w:qFormat/>
    <w:rsid w:val="001275E0"/>
  </w:style>
  <w:style w:type="character" w:customStyle="1" w:styleId="arm-firstresponsibility">
    <w:name w:val="arm-firstresponsibility"/>
    <w:basedOn w:val="a0"/>
    <w:qFormat/>
    <w:rsid w:val="001275E0"/>
  </w:style>
  <w:style w:type="character" w:customStyle="1" w:styleId="arm-designationandextent">
    <w:name w:val="arm-designationandextent"/>
    <w:basedOn w:val="a0"/>
    <w:qFormat/>
    <w:rsid w:val="001275E0"/>
  </w:style>
  <w:style w:type="character" w:customStyle="1" w:styleId="arm-placeofpublication">
    <w:name w:val="arm-placeofpublication"/>
    <w:basedOn w:val="a0"/>
    <w:qFormat/>
    <w:rsid w:val="001275E0"/>
  </w:style>
  <w:style w:type="character" w:customStyle="1" w:styleId="arm-nameofpublisher">
    <w:name w:val="arm-nameofpublisher"/>
    <w:basedOn w:val="a0"/>
    <w:qFormat/>
    <w:rsid w:val="001275E0"/>
  </w:style>
  <w:style w:type="character" w:customStyle="1" w:styleId="arm-dateofpublication">
    <w:name w:val="arm-dateofpublication"/>
    <w:basedOn w:val="a0"/>
    <w:qFormat/>
    <w:rsid w:val="001275E0"/>
  </w:style>
  <w:style w:type="character" w:customStyle="1" w:styleId="arm-materialdesignationandextent">
    <w:name w:val="arm-materialdesignationandextent"/>
    <w:basedOn w:val="a0"/>
    <w:qFormat/>
    <w:rsid w:val="001275E0"/>
  </w:style>
  <w:style w:type="character" w:styleId="ac">
    <w:name w:val="page number"/>
    <w:basedOn w:val="a0"/>
    <w:uiPriority w:val="99"/>
    <w:semiHidden/>
    <w:unhideWhenUsed/>
    <w:qFormat/>
    <w:rsid w:val="002428C2"/>
  </w:style>
  <w:style w:type="character" w:customStyle="1" w:styleId="ad">
    <w:name w:val="Ссылка указателя"/>
    <w:qFormat/>
  </w:style>
  <w:style w:type="character" w:customStyle="1" w:styleId="ae">
    <w:name w:val="Посещённая гиперссылка"/>
    <w:rPr>
      <w:color w:val="800000"/>
      <w:u w:val="single"/>
    </w:rPr>
  </w:style>
  <w:style w:type="paragraph" w:styleId="af">
    <w:name w:val="Title"/>
    <w:basedOn w:val="a"/>
    <w:next w:val="af0"/>
    <w:qFormat/>
    <w:rsid w:val="000218DE"/>
    <w:pPr>
      <w:jc w:val="center"/>
    </w:pPr>
    <w:rPr>
      <w:b/>
      <w:sz w:val="28"/>
    </w:rPr>
  </w:style>
  <w:style w:type="paragraph" w:styleId="af0">
    <w:name w:val="Body Text"/>
    <w:basedOn w:val="a"/>
    <w:unhideWhenUsed/>
    <w:rsid w:val="00110F5C"/>
    <w:pPr>
      <w:spacing w:after="120"/>
    </w:pPr>
  </w:style>
  <w:style w:type="paragraph" w:styleId="af1">
    <w:name w:val="List"/>
    <w:basedOn w:val="af0"/>
    <w:rPr>
      <w:rFonts w:ascii="PT Astra Serif" w:hAnsi="PT Astra Serif" w:cs="Noto Sans Devanagari"/>
    </w:rPr>
  </w:style>
  <w:style w:type="paragraph" w:styleId="af2">
    <w:name w:val="caption"/>
    <w:basedOn w:val="a"/>
    <w:qFormat/>
    <w:pPr>
      <w:suppressLineNumbers/>
      <w:spacing w:before="120" w:after="120"/>
    </w:pPr>
    <w:rPr>
      <w:rFonts w:ascii="PT Astra Serif" w:hAnsi="PT Astra Serif" w:cs="Noto Sans Devanagari"/>
      <w:i/>
      <w:iCs/>
    </w:rPr>
  </w:style>
  <w:style w:type="paragraph" w:styleId="af3">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Cs w:val="20"/>
      <w:lang w:eastAsia="ru-RU"/>
    </w:rPr>
  </w:style>
  <w:style w:type="paragraph" w:styleId="a3">
    <w:name w:val="footnote text"/>
    <w:basedOn w:val="a"/>
    <w:link w:val="11"/>
    <w:rsid w:val="00C52F7B"/>
  </w:style>
  <w:style w:type="paragraph" w:styleId="af4">
    <w:name w:val="List Paragraph"/>
    <w:basedOn w:val="a"/>
    <w:uiPriority w:val="34"/>
    <w:qFormat/>
    <w:rsid w:val="00C52F7B"/>
    <w:pPr>
      <w:ind w:left="708"/>
    </w:pPr>
  </w:style>
  <w:style w:type="paragraph" w:styleId="af5">
    <w:name w:val="Balloon Text"/>
    <w:basedOn w:val="a"/>
    <w:uiPriority w:val="99"/>
    <w:semiHidden/>
    <w:unhideWhenUsed/>
    <w:qFormat/>
    <w:rsid w:val="00A76B1C"/>
    <w:rPr>
      <w:rFonts w:ascii="Tahoma" w:hAnsi="Tahoma" w:cs="Tahoma"/>
      <w:sz w:val="16"/>
      <w:szCs w:val="16"/>
    </w:rPr>
  </w:style>
  <w:style w:type="paragraph" w:customStyle="1" w:styleId="af6">
    <w:name w:val="Верхний и нижний колонтитулы"/>
    <w:basedOn w:val="a"/>
    <w:qFormat/>
  </w:style>
  <w:style w:type="paragraph" w:styleId="af7">
    <w:name w:val="header"/>
    <w:basedOn w:val="a"/>
    <w:uiPriority w:val="99"/>
    <w:unhideWhenUsed/>
    <w:rsid w:val="00CC5351"/>
    <w:pPr>
      <w:tabs>
        <w:tab w:val="center" w:pos="4677"/>
        <w:tab w:val="right" w:pos="9355"/>
      </w:tabs>
    </w:pPr>
  </w:style>
  <w:style w:type="paragraph" w:styleId="af8">
    <w:name w:val="footer"/>
    <w:basedOn w:val="a"/>
    <w:uiPriority w:val="99"/>
    <w:unhideWhenUsed/>
    <w:rsid w:val="00CC5351"/>
    <w:pPr>
      <w:tabs>
        <w:tab w:val="center" w:pos="4677"/>
        <w:tab w:val="right" w:pos="9355"/>
      </w:tabs>
    </w:pPr>
  </w:style>
  <w:style w:type="paragraph" w:styleId="af9">
    <w:name w:val="Normal (Web)"/>
    <w:basedOn w:val="a"/>
    <w:uiPriority w:val="99"/>
    <w:unhideWhenUsed/>
    <w:qFormat/>
    <w:rsid w:val="00D6677C"/>
    <w:pPr>
      <w:spacing w:beforeAutospacing="1" w:afterAutospacing="1"/>
    </w:pPr>
  </w:style>
  <w:style w:type="paragraph" w:customStyle="1" w:styleId="13">
    <w:name w:val="Обычный1"/>
    <w:qFormat/>
    <w:rsid w:val="00227E61"/>
    <w:rPr>
      <w:rFonts w:ascii="Times New Roman" w:eastAsia="MS Mincho" w:hAnsi="Times New Roman" w:cs="Times New Roman"/>
      <w:szCs w:val="20"/>
      <w:lang w:eastAsia="ru-RU"/>
    </w:rPr>
  </w:style>
  <w:style w:type="paragraph" w:styleId="32">
    <w:name w:val="Body Text 3"/>
    <w:basedOn w:val="a"/>
    <w:link w:val="31"/>
    <w:unhideWhenUsed/>
    <w:qFormat/>
    <w:rsid w:val="00F03573"/>
    <w:pPr>
      <w:spacing w:after="120"/>
    </w:pPr>
    <w:rPr>
      <w:sz w:val="16"/>
      <w:szCs w:val="16"/>
    </w:rPr>
  </w:style>
  <w:style w:type="paragraph" w:customStyle="1" w:styleId="text">
    <w:name w:val="text"/>
    <w:basedOn w:val="a"/>
    <w:qFormat/>
    <w:rsid w:val="00F03573"/>
    <w:rPr>
      <w:sz w:val="19"/>
      <w:szCs w:val="19"/>
    </w:rPr>
  </w:style>
  <w:style w:type="paragraph" w:customStyle="1" w:styleId="Style2">
    <w:name w:val="Style2"/>
    <w:basedOn w:val="a"/>
    <w:qFormat/>
    <w:rsid w:val="00C80B1D"/>
    <w:pPr>
      <w:spacing w:line="484" w:lineRule="exact"/>
      <w:ind w:firstLine="715"/>
      <w:jc w:val="both"/>
    </w:pPr>
  </w:style>
  <w:style w:type="paragraph" w:customStyle="1" w:styleId="2">
    <w:name w:val="Обычный2"/>
    <w:qFormat/>
    <w:rsid w:val="00C80B1D"/>
    <w:rPr>
      <w:rFonts w:ascii="Times New Roman" w:eastAsia="Times New Roman" w:hAnsi="Times New Roman" w:cs="Times New Roman"/>
      <w:szCs w:val="20"/>
      <w:lang w:eastAsia="ru-RU"/>
    </w:rPr>
  </w:style>
  <w:style w:type="paragraph" w:styleId="afa">
    <w:name w:val="TOC Heading"/>
    <w:basedOn w:val="1"/>
    <w:next w:val="a"/>
    <w:uiPriority w:val="39"/>
    <w:unhideWhenUsed/>
    <w:qFormat/>
    <w:rsid w:val="00C80B1D"/>
    <w:pPr>
      <w:spacing w:line="259" w:lineRule="auto"/>
    </w:pPr>
  </w:style>
  <w:style w:type="paragraph" w:styleId="14">
    <w:name w:val="toc 1"/>
    <w:basedOn w:val="a"/>
    <w:next w:val="a"/>
    <w:autoRedefine/>
    <w:uiPriority w:val="39"/>
    <w:unhideWhenUsed/>
    <w:rsid w:val="00C80B1D"/>
    <w:pPr>
      <w:spacing w:after="100"/>
    </w:pPr>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gger">
    <w:name w:val="Bigger"/>
    <w:rsid w:val="003636A0"/>
    <w:rPr>
      <w:sz w:val="32"/>
    </w:rPr>
  </w:style>
  <w:style w:type="character" w:styleId="afc">
    <w:name w:val="Hyperlink"/>
    <w:basedOn w:val="a0"/>
    <w:uiPriority w:val="99"/>
    <w:semiHidden/>
    <w:unhideWhenUsed/>
    <w:rsid w:val="008758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044363">
      <w:bodyDiv w:val="1"/>
      <w:marLeft w:val="0"/>
      <w:marRight w:val="0"/>
      <w:marTop w:val="0"/>
      <w:marBottom w:val="0"/>
      <w:divBdr>
        <w:top w:val="none" w:sz="0" w:space="0" w:color="auto"/>
        <w:left w:val="none" w:sz="0" w:space="0" w:color="auto"/>
        <w:bottom w:val="none" w:sz="0" w:space="0" w:color="auto"/>
        <w:right w:val="none" w:sz="0" w:space="0" w:color="auto"/>
      </w:divBdr>
    </w:div>
    <w:div w:id="1539315065">
      <w:bodyDiv w:val="1"/>
      <w:marLeft w:val="0"/>
      <w:marRight w:val="0"/>
      <w:marTop w:val="0"/>
      <w:marBottom w:val="0"/>
      <w:divBdr>
        <w:top w:val="none" w:sz="0" w:space="0" w:color="auto"/>
        <w:left w:val="none" w:sz="0" w:space="0" w:color="auto"/>
        <w:bottom w:val="none" w:sz="0" w:space="0" w:color="auto"/>
        <w:right w:val="none" w:sz="0" w:space="0" w:color="auto"/>
      </w:divBdr>
    </w:div>
    <w:div w:id="21249572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SvYVasileva\Desktop\&#1056;&#1072;&#1073;&#1086;&#1095;&#1080;&#1077;%20&#1087;&#1088;&#1086;&#1075;&#1088;&#1072;&#1084;&#1084;&#1099;%20&#1076;&#1080;&#1089;&#1094;&#1080;&#1087;&#1083;&#1080;&#1085;&#1099;\&#1056;&#1055;&#1044;%202023\&#1087;&#1077;&#1095;&#1072;&#1090;&#1100;\&#1044;&#1054;&#1060;\1%20&#1087;&#1086;&#1083;&#1091;&#1075;&#1086;&#1076;&#1080;&#1077;\&#1059;&#1043;&#1042;&#1060;-&#1084;&#1072;&#1075;.%20(&#1060;&#1080;&#1050;,%20&#1060;&#1043;&#1057;)-&#1087;&#1077;&#1095;&#1072;&#1090;&#1100;.docx" TargetMode="External"/><Relationship Id="rId18" Type="http://schemas.openxmlformats.org/officeDocument/2006/relationships/hyperlink" Target="file:///C:\Users\SvYVasileva\Desktop\&#1056;&#1072;&#1073;&#1086;&#1095;&#1080;&#1077;%20&#1087;&#1088;&#1086;&#1075;&#1088;&#1072;&#1084;&#1084;&#1099;%20&#1076;&#1080;&#1089;&#1094;&#1080;&#1087;&#1083;&#1080;&#1085;&#1099;\&#1056;&#1055;&#1044;%202023\&#1087;&#1077;&#1095;&#1072;&#1090;&#1100;\&#1044;&#1054;&#1060;\1%20&#1087;&#1086;&#1083;&#1091;&#1075;&#1086;&#1076;&#1080;&#1077;\&#1059;&#1043;&#1042;&#1060;-&#1084;&#1072;&#1075;.%20(&#1060;&#1080;&#1050;,%20&#1060;&#1043;&#1057;)-&#1087;&#1077;&#1095;&#1072;&#1090;&#1100;.docx" TargetMode="External"/><Relationship Id="rId26" Type="http://schemas.openxmlformats.org/officeDocument/2006/relationships/footer" Target="footer1.xml"/><Relationship Id="rId39" Type="http://schemas.openxmlformats.org/officeDocument/2006/relationships/hyperlink" Target="http://ru.wikipedia.org/wiki/Wiki" TargetMode="External"/><Relationship Id="rId21" Type="http://schemas.openxmlformats.org/officeDocument/2006/relationships/hyperlink" Target="file:///C:\Users\SvYVasileva\Desktop\&#1056;&#1072;&#1073;&#1086;&#1095;&#1080;&#1077;%20&#1087;&#1088;&#1086;&#1075;&#1088;&#1072;&#1084;&#1084;&#1099;%20&#1076;&#1080;&#1089;&#1094;&#1080;&#1087;&#1083;&#1080;&#1085;&#1099;\&#1056;&#1055;&#1044;%202023\&#1087;&#1077;&#1095;&#1072;&#1090;&#1100;\&#1044;&#1054;&#1060;\1%20&#1087;&#1086;&#1083;&#1091;&#1075;&#1086;&#1076;&#1080;&#1077;\&#1059;&#1043;&#1042;&#1060;-&#1084;&#1072;&#1075;.%20(&#1060;&#1080;&#1050;,%20&#1060;&#1043;&#1057;)-&#1087;&#1077;&#1095;&#1072;&#1090;&#1100;.docx" TargetMode="External"/><Relationship Id="rId34" Type="http://schemas.openxmlformats.org/officeDocument/2006/relationships/hyperlink" Target="https://iris.who.int/bitstream/handle/10665/347082/9789289055703-rus.pdf?isAllowed=y&amp;sequence=1" TargetMode="External"/><Relationship Id="rId42" Type="http://schemas.openxmlformats.org/officeDocument/2006/relationships/footer" Target="foot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SvYVasileva\Desktop\&#1056;&#1072;&#1073;&#1086;&#1095;&#1080;&#1077;%20&#1087;&#1088;&#1086;&#1075;&#1088;&#1072;&#1084;&#1084;&#1099;%20&#1076;&#1080;&#1089;&#1094;&#1080;&#1087;&#1083;&#1080;&#1085;&#1099;\&#1056;&#1055;&#1044;%202023\&#1087;&#1077;&#1095;&#1072;&#1090;&#1100;\&#1044;&#1054;&#1060;\1%20&#1087;&#1086;&#1083;&#1091;&#1075;&#1086;&#1076;&#1080;&#1077;\&#1059;&#1043;&#1042;&#1060;-&#1084;&#1072;&#1075;.%20(&#1060;&#1080;&#1050;,%20&#1060;&#1043;&#1057;)-&#1087;&#1077;&#1095;&#1072;&#1090;&#1100;.docx" TargetMode="External"/><Relationship Id="rId20" Type="http://schemas.openxmlformats.org/officeDocument/2006/relationships/hyperlink" Target="file:///C:\Users\SvYVasileva\Desktop\&#1056;&#1072;&#1073;&#1086;&#1095;&#1080;&#1077;%20&#1087;&#1088;&#1086;&#1075;&#1088;&#1072;&#1084;&#1084;&#1099;%20&#1076;&#1080;&#1089;&#1094;&#1080;&#1087;&#1083;&#1080;&#1085;&#1099;\&#1056;&#1055;&#1044;%202023\&#1087;&#1077;&#1095;&#1072;&#1090;&#1100;\&#1044;&#1054;&#1060;\1%20&#1087;&#1086;&#1083;&#1091;&#1075;&#1086;&#1076;&#1080;&#1077;\&#1059;&#1043;&#1042;&#1060;-&#1084;&#1072;&#1075;.%20(&#1060;&#1080;&#1050;,%20&#1060;&#1043;&#1057;)-&#1087;&#1077;&#1095;&#1072;&#1090;&#1100;.docx" TargetMode="External"/><Relationship Id="rId29" Type="http://schemas.openxmlformats.org/officeDocument/2006/relationships/footer" Target="footer3.xm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vYVasileva\Desktop\&#1056;&#1072;&#1073;&#1086;&#1095;&#1080;&#1077;%20&#1087;&#1088;&#1086;&#1075;&#1088;&#1072;&#1084;&#1084;&#1099;%20&#1076;&#1080;&#1089;&#1094;&#1080;&#1087;&#1083;&#1080;&#1085;&#1099;\&#1056;&#1055;&#1044;%202023\&#1087;&#1077;&#1095;&#1072;&#1090;&#1100;\&#1044;&#1054;&#1060;\1%20&#1087;&#1086;&#1083;&#1091;&#1075;&#1086;&#1076;&#1080;&#1077;\&#1059;&#1043;&#1042;&#1060;-&#1084;&#1072;&#1075;.%20(&#1060;&#1080;&#1050;,%20&#1060;&#1043;&#1057;)-&#1087;&#1077;&#1095;&#1072;&#1090;&#1100;.docx" TargetMode="External"/><Relationship Id="rId24" Type="http://schemas.openxmlformats.org/officeDocument/2006/relationships/hyperlink" Target="file:///C:\Users\SvYVasileva\Desktop\&#1056;&#1072;&#1073;&#1086;&#1095;&#1080;&#1077;%20&#1087;&#1088;&#1086;&#1075;&#1088;&#1072;&#1084;&#1084;&#1099;%20&#1076;&#1080;&#1089;&#1094;&#1080;&#1087;&#1083;&#1080;&#1085;&#1099;\&#1056;&#1055;&#1044;%202023\&#1087;&#1077;&#1095;&#1072;&#1090;&#1100;\&#1044;&#1054;&#1060;\1%20&#1087;&#1086;&#1083;&#1091;&#1075;&#1086;&#1076;&#1080;&#1077;\&#1059;&#1043;&#1042;&#1060;-&#1084;&#1072;&#1075;.%20(&#1060;&#1080;&#1050;,%20&#1060;&#1043;&#1057;)-&#1087;&#1077;&#1095;&#1072;&#1090;&#1100;.docx" TargetMode="External"/><Relationship Id="rId32" Type="http://schemas.openxmlformats.org/officeDocument/2006/relationships/hyperlink" Target="https://urait.ru/bcode/517475" TargetMode="External"/><Relationship Id="rId37" Type="http://schemas.openxmlformats.org/officeDocument/2006/relationships/hyperlink" Target="http://biblioclub.ru/" TargetMode="Externa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file:///C:\Users\SvYVasileva\Desktop\&#1056;&#1072;&#1073;&#1086;&#1095;&#1080;&#1077;%20&#1087;&#1088;&#1086;&#1075;&#1088;&#1072;&#1084;&#1084;&#1099;%20&#1076;&#1080;&#1089;&#1094;&#1080;&#1087;&#1083;&#1080;&#1085;&#1099;\&#1056;&#1055;&#1044;%202023\&#1087;&#1077;&#1095;&#1072;&#1090;&#1100;\&#1044;&#1054;&#1060;\1%20&#1087;&#1086;&#1083;&#1091;&#1075;&#1086;&#1076;&#1080;&#1077;\&#1059;&#1043;&#1042;&#1060;-&#1084;&#1072;&#1075;.%20(&#1060;&#1080;&#1050;,%20&#1060;&#1043;&#1057;)-&#1087;&#1077;&#1095;&#1072;&#1090;&#1100;.docx" TargetMode="External"/><Relationship Id="rId23" Type="http://schemas.openxmlformats.org/officeDocument/2006/relationships/hyperlink" Target="file:///C:\Users\SvYVasileva\Desktop\&#1056;&#1072;&#1073;&#1086;&#1095;&#1080;&#1077;%20&#1087;&#1088;&#1086;&#1075;&#1088;&#1072;&#1084;&#1084;&#1099;%20&#1076;&#1080;&#1089;&#1094;&#1080;&#1087;&#1083;&#1080;&#1085;&#1099;\&#1056;&#1055;&#1044;%202023\&#1087;&#1077;&#1095;&#1072;&#1090;&#1100;\&#1044;&#1054;&#1060;\1%20&#1087;&#1086;&#1083;&#1091;&#1075;&#1086;&#1076;&#1080;&#1077;\&#1059;&#1043;&#1042;&#1060;-&#1084;&#1072;&#1075;.%20(&#1060;&#1080;&#1050;,%20&#1060;&#1043;&#1057;)-&#1087;&#1077;&#1095;&#1072;&#1090;&#1100;.docx" TargetMode="External"/><Relationship Id="rId28" Type="http://schemas.openxmlformats.org/officeDocument/2006/relationships/footer" Target="footer2.xml"/><Relationship Id="rId36" Type="http://schemas.openxmlformats.org/officeDocument/2006/relationships/hyperlink" Target="http://www.book.ru/" TargetMode="External"/><Relationship Id="rId10" Type="http://schemas.openxmlformats.org/officeDocument/2006/relationships/hyperlink" Target="file:///C:\Users\SvYVasileva\Desktop\&#1056;&#1072;&#1073;&#1086;&#1095;&#1080;&#1077;%20&#1087;&#1088;&#1086;&#1075;&#1088;&#1072;&#1084;&#1084;&#1099;%20&#1076;&#1080;&#1089;&#1094;&#1080;&#1087;&#1083;&#1080;&#1085;&#1099;\&#1056;&#1055;&#1044;%202023\&#1087;&#1077;&#1095;&#1072;&#1090;&#1100;\&#1044;&#1054;&#1060;\1%20&#1087;&#1086;&#1083;&#1091;&#1075;&#1086;&#1076;&#1080;&#1077;\&#1059;&#1043;&#1042;&#1060;-&#1084;&#1072;&#1075;.%20(&#1060;&#1080;&#1050;,%20&#1060;&#1043;&#1057;)-&#1087;&#1077;&#1095;&#1072;&#1090;&#1100;.docx" TargetMode="External"/><Relationship Id="rId19" Type="http://schemas.openxmlformats.org/officeDocument/2006/relationships/hyperlink" Target="file:///C:\Users\SvYVasileva\Desktop\&#1056;&#1072;&#1073;&#1086;&#1095;&#1080;&#1077;%20&#1087;&#1088;&#1086;&#1075;&#1088;&#1072;&#1084;&#1084;&#1099;%20&#1076;&#1080;&#1089;&#1094;&#1080;&#1087;&#1083;&#1080;&#1085;&#1099;\&#1056;&#1055;&#1044;%202023\&#1087;&#1077;&#1095;&#1072;&#1090;&#1100;\&#1044;&#1054;&#1060;\1%20&#1087;&#1086;&#1083;&#1091;&#1075;&#1086;&#1076;&#1080;&#1077;\&#1059;&#1043;&#1042;&#1060;-&#1084;&#1072;&#1075;.%20(&#1060;&#1080;&#1050;,%20&#1060;&#1043;&#1057;)-&#1087;&#1077;&#1095;&#1072;&#1090;&#1100;.docx" TargetMode="External"/><Relationship Id="rId31" Type="http://schemas.openxmlformats.org/officeDocument/2006/relationships/hyperlink" Target="https://urait.ru/bcode/511704"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SvYVasileva\Desktop\&#1056;&#1072;&#1073;&#1086;&#1095;&#1080;&#1077;%20&#1087;&#1088;&#1086;&#1075;&#1088;&#1072;&#1084;&#1084;&#1099;%20&#1076;&#1080;&#1089;&#1094;&#1080;&#1087;&#1083;&#1080;&#1085;&#1099;\&#1056;&#1055;&#1044;%202023\&#1087;&#1077;&#1095;&#1072;&#1090;&#1100;\&#1044;&#1054;&#1060;\1%20&#1087;&#1086;&#1083;&#1091;&#1075;&#1086;&#1076;&#1080;&#1077;\&#1059;&#1043;&#1042;&#1060;-&#1084;&#1072;&#1075;.%20(&#1060;&#1080;&#1050;,%20&#1060;&#1043;&#1057;)-&#1087;&#1077;&#1095;&#1072;&#1090;&#1100;.docx" TargetMode="External"/><Relationship Id="rId14" Type="http://schemas.openxmlformats.org/officeDocument/2006/relationships/hyperlink" Target="file:///C:\Users\SvYVasileva\Desktop\&#1056;&#1072;&#1073;&#1086;&#1095;&#1080;&#1077;%20&#1087;&#1088;&#1086;&#1075;&#1088;&#1072;&#1084;&#1084;&#1099;%20&#1076;&#1080;&#1089;&#1094;&#1080;&#1087;&#1083;&#1080;&#1085;&#1099;\&#1056;&#1055;&#1044;%202023\&#1087;&#1077;&#1095;&#1072;&#1090;&#1100;\&#1044;&#1054;&#1060;\1%20&#1087;&#1086;&#1083;&#1091;&#1075;&#1086;&#1076;&#1080;&#1077;\&#1059;&#1043;&#1042;&#1060;-&#1084;&#1072;&#1075;.%20(&#1060;&#1080;&#1050;,%20&#1060;&#1043;&#1057;)-&#1087;&#1077;&#1095;&#1072;&#1090;&#1100;.docx" TargetMode="External"/><Relationship Id="rId22" Type="http://schemas.openxmlformats.org/officeDocument/2006/relationships/hyperlink" Target="file:///C:\Users\SvYVasileva\Desktop\&#1056;&#1072;&#1073;&#1086;&#1095;&#1080;&#1077;%20&#1087;&#1088;&#1086;&#1075;&#1088;&#1072;&#1084;&#1084;&#1099;%20&#1076;&#1080;&#1089;&#1094;&#1080;&#1087;&#1083;&#1080;&#1085;&#1099;\&#1056;&#1055;&#1044;%202023\&#1087;&#1077;&#1095;&#1072;&#1090;&#1100;\&#1044;&#1054;&#1060;\1%20&#1087;&#1086;&#1083;&#1091;&#1075;&#1086;&#1076;&#1080;&#1077;\&#1059;&#1043;&#1042;&#1060;-&#1084;&#1072;&#1075;.%20(&#1060;&#1080;&#1050;,%20&#1060;&#1043;&#1057;)-&#1087;&#1077;&#1095;&#1072;&#1090;&#1100;.docx" TargetMode="External"/><Relationship Id="rId27" Type="http://schemas.openxmlformats.org/officeDocument/2006/relationships/header" Target="header2.xml"/><Relationship Id="rId30" Type="http://schemas.openxmlformats.org/officeDocument/2006/relationships/hyperlink" Target="https://urait.ru/bcode/530572" TargetMode="External"/><Relationship Id="rId35" Type="http://schemas.openxmlformats.org/officeDocument/2006/relationships/hyperlink" Target="http://elib.fa.ru/" TargetMode="External"/><Relationship Id="rId43" Type="http://schemas.openxmlformats.org/officeDocument/2006/relationships/fontTable" Target="fontTable.xml"/><Relationship Id="rId8" Type="http://schemas.openxmlformats.org/officeDocument/2006/relationships/hyperlink" Target="file:///C:\Users\SvYVasileva\Desktop\&#1056;&#1072;&#1073;&#1086;&#1095;&#1080;&#1077;%20&#1087;&#1088;&#1086;&#1075;&#1088;&#1072;&#1084;&#1084;&#1099;%20&#1076;&#1080;&#1089;&#1094;&#1080;&#1087;&#1083;&#1080;&#1085;&#1099;\&#1056;&#1055;&#1044;%202023\&#1087;&#1077;&#1095;&#1072;&#1090;&#1100;\&#1044;&#1054;&#1060;\1%20&#1087;&#1086;&#1083;&#1091;&#1075;&#1086;&#1076;&#1080;&#1077;\&#1059;&#1043;&#1042;&#1060;-&#1084;&#1072;&#1075;.%20(&#1060;&#1080;&#1050;,%20&#1060;&#1043;&#1057;)-&#1087;&#1077;&#1095;&#1072;&#1090;&#1100;.docx" TargetMode="External"/><Relationship Id="rId3" Type="http://schemas.openxmlformats.org/officeDocument/2006/relationships/styles" Target="styles.xml"/><Relationship Id="rId12" Type="http://schemas.openxmlformats.org/officeDocument/2006/relationships/hyperlink" Target="file:///C:\Users\SvYVasileva\Desktop\&#1056;&#1072;&#1073;&#1086;&#1095;&#1080;&#1077;%20&#1087;&#1088;&#1086;&#1075;&#1088;&#1072;&#1084;&#1084;&#1099;%20&#1076;&#1080;&#1089;&#1094;&#1080;&#1087;&#1083;&#1080;&#1085;&#1099;\&#1056;&#1055;&#1044;%202023\&#1087;&#1077;&#1095;&#1072;&#1090;&#1100;\&#1044;&#1054;&#1060;\1%20&#1087;&#1086;&#1083;&#1091;&#1075;&#1086;&#1076;&#1080;&#1077;\&#1059;&#1043;&#1042;&#1060;-&#1084;&#1072;&#1075;.%20(&#1060;&#1080;&#1050;,%20&#1060;&#1043;&#1057;)-&#1087;&#1077;&#1095;&#1072;&#1090;&#1100;.docx" TargetMode="External"/><Relationship Id="rId17" Type="http://schemas.openxmlformats.org/officeDocument/2006/relationships/hyperlink" Target="file:///C:\Users\SvYVasileva\Desktop\&#1056;&#1072;&#1073;&#1086;&#1095;&#1080;&#1077;%20&#1087;&#1088;&#1086;&#1075;&#1088;&#1072;&#1084;&#1084;&#1099;%20&#1076;&#1080;&#1089;&#1094;&#1080;&#1087;&#1083;&#1080;&#1085;&#1099;\&#1056;&#1055;&#1044;%202023\&#1087;&#1077;&#1095;&#1072;&#1090;&#1100;\&#1044;&#1054;&#1060;\1%20&#1087;&#1086;&#1083;&#1091;&#1075;&#1086;&#1076;&#1080;&#1077;\&#1059;&#1043;&#1042;&#1060;-&#1084;&#1072;&#1075;.%20(&#1060;&#1080;&#1050;,%20&#1060;&#1043;&#1057;)-&#1087;&#1077;&#1095;&#1072;&#1090;&#1100;.docx" TargetMode="External"/><Relationship Id="rId25" Type="http://schemas.openxmlformats.org/officeDocument/2006/relationships/header" Target="header1.xml"/><Relationship Id="rId33" Type="http://schemas.openxmlformats.org/officeDocument/2006/relationships/hyperlink" Target="https://www.ilo.org/wcmsp5/groups/public/---europe/---ro-geneva/---sro-moscow/documents/publication/wcms_831487.pdf" TargetMode="External"/><Relationship Id="rId38"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31805-1840-4ADA-800F-29E2990F4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10569</Words>
  <Characters>60246</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Васильева Светлана Юрьевна</cp:lastModifiedBy>
  <cp:revision>4</cp:revision>
  <cp:lastPrinted>2024-01-18T15:29:00Z</cp:lastPrinted>
  <dcterms:created xsi:type="dcterms:W3CDTF">2024-01-18T16:00:00Z</dcterms:created>
  <dcterms:modified xsi:type="dcterms:W3CDTF">2024-01-24T08:38:00Z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